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0724" w14:textId="77777777" w:rsidR="00D853C7" w:rsidRPr="003D635E" w:rsidRDefault="008905B2">
      <w:pPr>
        <w:tabs>
          <w:tab w:val="left" w:pos="8760"/>
        </w:tabs>
        <w:spacing w:before="78" w:after="0" w:line="240" w:lineRule="auto"/>
        <w:ind w:left="12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YOSE</w:t>
      </w:r>
      <w:r w:rsidRPr="003D635E">
        <w:rPr>
          <w:rFonts w:asciiTheme="majorHAnsi" w:eastAsia="Times New Roman" w:hAnsiTheme="majorHAnsi" w:cs="Times New Roman"/>
          <w:b/>
          <w:bCs/>
          <w:spacing w:val="2"/>
          <w:sz w:val="24"/>
          <w:szCs w:val="24"/>
        </w:rPr>
        <w:t>M</w:t>
      </w:r>
      <w:r w:rsidRPr="003D635E">
        <w:rPr>
          <w:rFonts w:asciiTheme="majorHAnsi" w:eastAsia="Times New Roman" w:hAnsiTheme="majorHAnsi" w:cs="Times New Roman"/>
          <w:b/>
          <w:bCs/>
          <w:sz w:val="24"/>
          <w:szCs w:val="24"/>
        </w:rPr>
        <w:t>ITE</w:t>
      </w:r>
      <w:r w:rsidRPr="003D635E">
        <w:rPr>
          <w:rFonts w:asciiTheme="majorHAnsi" w:eastAsia="Times New Roman" w:hAnsiTheme="majorHAnsi" w:cs="Times New Roman"/>
          <w:b/>
          <w:bCs/>
          <w:spacing w:val="-11"/>
          <w:sz w:val="24"/>
          <w:szCs w:val="24"/>
        </w:rPr>
        <w:t xml:space="preserve"> </w:t>
      </w:r>
      <w:r w:rsidRPr="003D635E">
        <w:rPr>
          <w:rFonts w:asciiTheme="majorHAnsi" w:eastAsia="Times New Roman" w:hAnsiTheme="majorHAnsi" w:cs="Times New Roman"/>
          <w:b/>
          <w:bCs/>
          <w:sz w:val="24"/>
          <w:szCs w:val="24"/>
        </w:rPr>
        <w:t>COMM</w:t>
      </w:r>
      <w:r w:rsidRPr="003D635E">
        <w:rPr>
          <w:rFonts w:asciiTheme="majorHAnsi" w:eastAsia="Times New Roman" w:hAnsiTheme="majorHAnsi" w:cs="Times New Roman"/>
          <w:b/>
          <w:bCs/>
          <w:spacing w:val="1"/>
          <w:sz w:val="24"/>
          <w:szCs w:val="24"/>
        </w:rPr>
        <w:t>U</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I</w:t>
      </w:r>
      <w:r w:rsidRPr="003D635E">
        <w:rPr>
          <w:rFonts w:asciiTheme="majorHAnsi" w:eastAsia="Times New Roman" w:hAnsiTheme="majorHAnsi" w:cs="Times New Roman"/>
          <w:b/>
          <w:bCs/>
          <w:sz w:val="24"/>
          <w:szCs w:val="24"/>
        </w:rPr>
        <w:t>TY</w:t>
      </w:r>
      <w:r w:rsidRPr="003D635E">
        <w:rPr>
          <w:rFonts w:asciiTheme="majorHAnsi" w:eastAsia="Times New Roman" w:hAnsiTheme="majorHAnsi" w:cs="Times New Roman"/>
          <w:b/>
          <w:bCs/>
          <w:spacing w:val="-15"/>
          <w:sz w:val="24"/>
          <w:szCs w:val="24"/>
        </w:rPr>
        <w:t xml:space="preserve"> </w:t>
      </w:r>
      <w:r w:rsidRPr="003D635E">
        <w:rPr>
          <w:rFonts w:asciiTheme="majorHAnsi" w:eastAsia="Times New Roman" w:hAnsiTheme="majorHAnsi" w:cs="Times New Roman"/>
          <w:b/>
          <w:bCs/>
          <w:sz w:val="24"/>
          <w:szCs w:val="24"/>
        </w:rPr>
        <w:t>COLL</w:t>
      </w:r>
      <w:r w:rsidRPr="003D635E">
        <w:rPr>
          <w:rFonts w:asciiTheme="majorHAnsi" w:eastAsia="Times New Roman" w:hAnsiTheme="majorHAnsi" w:cs="Times New Roman"/>
          <w:b/>
          <w:bCs/>
          <w:spacing w:val="1"/>
          <w:sz w:val="24"/>
          <w:szCs w:val="24"/>
        </w:rPr>
        <w:t>E</w:t>
      </w:r>
      <w:r w:rsidRPr="003D635E">
        <w:rPr>
          <w:rFonts w:asciiTheme="majorHAnsi" w:eastAsia="Times New Roman" w:hAnsiTheme="majorHAnsi" w:cs="Times New Roman"/>
          <w:b/>
          <w:bCs/>
          <w:sz w:val="24"/>
          <w:szCs w:val="24"/>
        </w:rPr>
        <w:t>GE</w:t>
      </w:r>
      <w:r w:rsidRPr="003D635E">
        <w:rPr>
          <w:rFonts w:asciiTheme="majorHAnsi" w:eastAsia="Times New Roman" w:hAnsiTheme="majorHAnsi" w:cs="Times New Roman"/>
          <w:b/>
          <w:bCs/>
          <w:spacing w:val="-11"/>
          <w:sz w:val="24"/>
          <w:szCs w:val="24"/>
        </w:rPr>
        <w:t xml:space="preserve"> </w:t>
      </w:r>
      <w:r w:rsidRPr="003D635E">
        <w:rPr>
          <w:rFonts w:asciiTheme="majorHAnsi" w:eastAsia="Times New Roman" w:hAnsiTheme="majorHAnsi" w:cs="Times New Roman"/>
          <w:b/>
          <w:bCs/>
          <w:sz w:val="24"/>
          <w:szCs w:val="24"/>
        </w:rPr>
        <w:t>DI</w:t>
      </w:r>
      <w:r w:rsidRPr="003D635E">
        <w:rPr>
          <w:rFonts w:asciiTheme="majorHAnsi" w:eastAsia="Times New Roman" w:hAnsiTheme="majorHAnsi" w:cs="Times New Roman"/>
          <w:b/>
          <w:bCs/>
          <w:spacing w:val="1"/>
          <w:sz w:val="24"/>
          <w:szCs w:val="24"/>
        </w:rPr>
        <w:t>S</w:t>
      </w:r>
      <w:r w:rsidRPr="003D635E">
        <w:rPr>
          <w:rFonts w:asciiTheme="majorHAnsi" w:eastAsia="Times New Roman" w:hAnsiTheme="majorHAnsi" w:cs="Times New Roman"/>
          <w:b/>
          <w:bCs/>
          <w:sz w:val="24"/>
          <w:szCs w:val="24"/>
        </w:rPr>
        <w:t>TR</w:t>
      </w:r>
      <w:r w:rsidRPr="003D635E">
        <w:rPr>
          <w:rFonts w:asciiTheme="majorHAnsi" w:eastAsia="Times New Roman" w:hAnsiTheme="majorHAnsi" w:cs="Times New Roman"/>
          <w:b/>
          <w:bCs/>
          <w:spacing w:val="1"/>
          <w:sz w:val="24"/>
          <w:szCs w:val="24"/>
        </w:rPr>
        <w:t>I</w:t>
      </w:r>
      <w:r w:rsidR="00117BA8" w:rsidRPr="003D635E">
        <w:rPr>
          <w:rFonts w:asciiTheme="majorHAnsi" w:eastAsia="Times New Roman" w:hAnsiTheme="majorHAnsi" w:cs="Times New Roman"/>
          <w:b/>
          <w:bCs/>
          <w:sz w:val="24"/>
          <w:szCs w:val="24"/>
        </w:rPr>
        <w:t xml:space="preserve">CT                                              </w:t>
      </w:r>
      <w:r w:rsidR="00117BA8" w:rsidRPr="003D635E">
        <w:rPr>
          <w:rFonts w:asciiTheme="majorHAnsi" w:eastAsia="Times New Roman" w:hAnsiTheme="majorHAnsi" w:cs="Times New Roman"/>
          <w:b/>
          <w:bCs/>
          <w:i/>
          <w:color w:val="FF0000"/>
          <w:sz w:val="24"/>
          <w:szCs w:val="24"/>
        </w:rPr>
        <w:t>MJC/Columbia College</w:t>
      </w:r>
    </w:p>
    <w:p w14:paraId="19B6D48F" w14:textId="77777777" w:rsidR="00D853C7" w:rsidRPr="003D635E" w:rsidRDefault="00D853C7">
      <w:pPr>
        <w:spacing w:before="4" w:after="0" w:line="170" w:lineRule="exact"/>
        <w:rPr>
          <w:rFonts w:asciiTheme="majorHAnsi" w:hAnsiTheme="majorHAnsi"/>
          <w:sz w:val="24"/>
          <w:szCs w:val="24"/>
        </w:rPr>
      </w:pPr>
    </w:p>
    <w:p w14:paraId="16053BAE" w14:textId="77777777" w:rsidR="00D853C7" w:rsidRPr="003D635E" w:rsidRDefault="00D853C7">
      <w:pPr>
        <w:spacing w:after="0" w:line="200" w:lineRule="exact"/>
        <w:rPr>
          <w:rFonts w:asciiTheme="majorHAnsi" w:hAnsiTheme="majorHAnsi"/>
          <w:sz w:val="24"/>
          <w:szCs w:val="24"/>
        </w:rPr>
      </w:pPr>
    </w:p>
    <w:p w14:paraId="61CF51DC" w14:textId="77777777" w:rsidR="00D853C7" w:rsidRPr="003D635E" w:rsidRDefault="00D853C7">
      <w:pPr>
        <w:spacing w:after="0" w:line="200" w:lineRule="exact"/>
        <w:rPr>
          <w:rFonts w:asciiTheme="majorHAnsi" w:hAnsiTheme="majorHAnsi"/>
          <w:sz w:val="24"/>
          <w:szCs w:val="24"/>
        </w:rPr>
      </w:pPr>
    </w:p>
    <w:p w14:paraId="698441FB" w14:textId="3C2CF87A" w:rsidR="002A7C50" w:rsidRPr="003D635E" w:rsidRDefault="00EC6B02" w:rsidP="002A7C50">
      <w:pPr>
        <w:spacing w:after="0" w:line="480" w:lineRule="auto"/>
        <w:ind w:left="1560" w:right="2610" w:firstLine="600"/>
        <w:jc w:val="center"/>
        <w:rPr>
          <w:rFonts w:asciiTheme="majorHAnsi" w:eastAsia="Times New Roman" w:hAnsiTheme="majorHAnsi" w:cs="Times New Roman"/>
          <w:b/>
          <w:bCs/>
          <w:sz w:val="24"/>
          <w:szCs w:val="24"/>
          <w:u w:val="thick" w:color="000000"/>
        </w:rPr>
      </w:pPr>
      <w:r>
        <w:rPr>
          <w:rFonts w:asciiTheme="majorHAnsi" w:eastAsia="Times New Roman" w:hAnsiTheme="majorHAnsi" w:cs="Times New Roman"/>
          <w:b/>
          <w:bCs/>
          <w:sz w:val="24"/>
          <w:szCs w:val="24"/>
          <w:u w:val="thick" w:color="000000"/>
        </w:rPr>
        <w:t xml:space="preserve">Part-Time </w:t>
      </w:r>
      <w:r w:rsidRPr="003D635E">
        <w:rPr>
          <w:rFonts w:asciiTheme="majorHAnsi" w:eastAsia="Times New Roman" w:hAnsiTheme="majorHAnsi" w:cs="Times New Roman"/>
          <w:b/>
          <w:bCs/>
          <w:color w:val="FF0000"/>
          <w:sz w:val="24"/>
          <w:szCs w:val="24"/>
          <w:u w:val="thick" w:color="000000"/>
        </w:rPr>
        <w:t>(Insert Discipline)</w:t>
      </w:r>
      <w:r>
        <w:rPr>
          <w:rFonts w:asciiTheme="majorHAnsi" w:eastAsia="Times New Roman" w:hAnsiTheme="majorHAnsi" w:cs="Times New Roman"/>
          <w:b/>
          <w:bCs/>
          <w:sz w:val="24"/>
          <w:szCs w:val="24"/>
          <w:u w:val="thick" w:color="000000"/>
        </w:rPr>
        <w:t xml:space="preserve"> </w:t>
      </w:r>
      <w:r w:rsidR="000252CE" w:rsidRPr="003D635E">
        <w:rPr>
          <w:rFonts w:asciiTheme="majorHAnsi" w:eastAsia="Times New Roman" w:hAnsiTheme="majorHAnsi" w:cs="Times New Roman"/>
          <w:b/>
          <w:bCs/>
          <w:sz w:val="24"/>
          <w:szCs w:val="24"/>
          <w:u w:val="thick" w:color="000000"/>
        </w:rPr>
        <w:t>Instructor</w:t>
      </w:r>
    </w:p>
    <w:p w14:paraId="5242189E" w14:textId="12892541" w:rsidR="003D635E" w:rsidRPr="003D635E" w:rsidRDefault="003D635E" w:rsidP="003D635E">
      <w:pPr>
        <w:shd w:val="clear" w:color="auto" w:fill="D6E3BC" w:themeFill="accent3" w:themeFillTint="66"/>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Columbia College is seeking a </w:t>
      </w:r>
      <w:r w:rsidR="00AA4BF4">
        <w:rPr>
          <w:rFonts w:asciiTheme="majorHAnsi" w:eastAsia="Times New Roman" w:hAnsiTheme="majorHAnsi" w:cs="Times New Roman"/>
          <w:sz w:val="24"/>
          <w:szCs w:val="24"/>
        </w:rPr>
        <w:t>part</w:t>
      </w:r>
      <w:r w:rsidRPr="003D635E">
        <w:rPr>
          <w:rFonts w:asciiTheme="majorHAnsi" w:eastAsia="Times New Roman" w:hAnsiTheme="majorHAnsi" w:cs="Times New Roman"/>
          <w:sz w:val="24"/>
          <w:szCs w:val="24"/>
        </w:rPr>
        <w:t xml:space="preserve">-time faculty member in </w:t>
      </w:r>
      <w:r w:rsidRPr="003D635E">
        <w:rPr>
          <w:rFonts w:asciiTheme="majorHAnsi" w:eastAsia="Times New Roman" w:hAnsiTheme="majorHAnsi" w:cs="Times New Roman"/>
          <w:color w:val="FF0000"/>
          <w:sz w:val="24"/>
          <w:szCs w:val="24"/>
          <w:highlight w:val="yellow"/>
        </w:rPr>
        <w:t>(Insert Discipline)</w:t>
      </w:r>
      <w:r w:rsidRPr="003D635E">
        <w:rPr>
          <w:rFonts w:asciiTheme="majorHAnsi" w:eastAsia="Times New Roman" w:hAnsiTheme="majorHAnsi" w:cs="Times New Roman"/>
          <w:color w:val="FF0000"/>
          <w:sz w:val="24"/>
          <w:szCs w:val="24"/>
        </w:rPr>
        <w:t xml:space="preserve"> </w:t>
      </w:r>
      <w:r w:rsidRPr="003D635E">
        <w:rPr>
          <w:rFonts w:asciiTheme="majorHAnsi" w:eastAsia="Times New Roman" w:hAnsiTheme="majorHAnsi" w:cs="Times New Roman"/>
          <w:sz w:val="24"/>
          <w:szCs w:val="24"/>
        </w:rPr>
        <w:t xml:space="preserve">who will share the college’s commitment to educating its diverse student population. The college currently serves over 4,000 students annually through on-campus, off-campus, and online learning opportunities and is committed to promoting equitable outcomes amongst its diverse population by identifying and addressing gaps in student performance. </w:t>
      </w:r>
      <w:r w:rsidRPr="003D635E">
        <w:rPr>
          <w:rFonts w:asciiTheme="majorHAnsi" w:eastAsia="Times New Roman" w:hAnsiTheme="majorHAnsi" w:cs="Times New Roman"/>
          <w:sz w:val="24"/>
          <w:szCs w:val="24"/>
        </w:rPr>
        <w:br/>
      </w:r>
      <w:r w:rsidRPr="003D635E">
        <w:rPr>
          <w:rFonts w:asciiTheme="majorHAnsi" w:eastAsia="Times New Roman" w:hAnsiTheme="majorHAnsi" w:cs="Times New Roman"/>
          <w:sz w:val="24"/>
          <w:szCs w:val="24"/>
        </w:rPr>
        <w:br/>
        <w:t>This commitment has led to initiatives supporting veterans, foster youth, incarcerated and formerly incarcerated students, Native Americans, students with disabilities, and students from other traditionally underrepresented backgrounds. Through these efforts, the college is serving an increasing number of students from diverse backgrounds. The college is also fully engaged in providing comprehensive student support services and developing innovative pedagogical techniques to improve equity and overall student success. The college seeks excellent instructors who are committed to helping the college promote and attain these goals.</w:t>
      </w:r>
    </w:p>
    <w:p w14:paraId="106AD62C" w14:textId="3A2CD5B9" w:rsidR="003D635E" w:rsidRPr="003D635E" w:rsidRDefault="003D635E" w:rsidP="003D635E">
      <w:pPr>
        <w:shd w:val="clear" w:color="auto" w:fill="D6E3BC" w:themeFill="accent3" w:themeFillTint="66"/>
        <w:rPr>
          <w:rFonts w:asciiTheme="majorHAnsi" w:hAnsiTheme="majorHAnsi"/>
        </w:rPr>
      </w:pPr>
      <w:r w:rsidRPr="003D635E">
        <w:rPr>
          <w:rFonts w:asciiTheme="majorHAnsi" w:eastAsia="Times New Roman" w:hAnsiTheme="majorHAnsi" w:cs="Times New Roman"/>
          <w:sz w:val="24"/>
          <w:szCs w:val="24"/>
        </w:rPr>
        <w:t>Columbia College is located in the foothills of the picturesque Sierra Nevada and serves all of Tuolumne County, approximately one half of Calaveras County, and part of Stanislaus County. The college is located on 280 acres of forestland in California’s historic Motherlode Gold Country and is described as one of the state’s most beautiful community colleges. With a variety of natural wonders nearby, including Yosemite National Park, the area attracts outdoor enthusiasts throughout all four seasons. There is a lively art and entertainment scene that includes music, theater, concerts, festivals, wine tasting, and cultural events. The region, rich in culture, offers a small-town feel, unique way of living, strong sense of community, and the opportunity to work where you play</w:t>
      </w:r>
    </w:p>
    <w:p w14:paraId="2A752053" w14:textId="77777777" w:rsidR="003D635E" w:rsidRPr="003D635E" w:rsidRDefault="003D635E" w:rsidP="003D635E">
      <w:pPr>
        <w:rPr>
          <w:rFonts w:asciiTheme="majorHAnsi" w:hAnsiTheme="majorHAnsi"/>
        </w:rPr>
      </w:pPr>
    </w:p>
    <w:p w14:paraId="2EF578EB" w14:textId="2B4AFB3B" w:rsidR="00EC6B02" w:rsidRPr="00EC6B02" w:rsidRDefault="00374498" w:rsidP="00EC6B02">
      <w:pPr>
        <w:shd w:val="clear" w:color="auto" w:fill="DBE5F1" w:themeFill="accent1" w:themeFillTint="33"/>
        <w:rPr>
          <w:rFonts w:asciiTheme="majorHAnsi" w:hAnsiTheme="majorHAnsi"/>
          <w:sz w:val="24"/>
        </w:rPr>
      </w:pPr>
      <w:r w:rsidRPr="003D635E">
        <w:rPr>
          <w:rFonts w:asciiTheme="majorHAnsi" w:hAnsiTheme="majorHAnsi"/>
          <w:sz w:val="24"/>
        </w:rPr>
        <w:t>Modesto Junior College</w:t>
      </w:r>
      <w:r w:rsidR="002376D7" w:rsidRPr="003D635E">
        <w:rPr>
          <w:rFonts w:asciiTheme="majorHAnsi" w:hAnsiTheme="majorHAnsi"/>
          <w:sz w:val="24"/>
        </w:rPr>
        <w:t xml:space="preserve"> (MJC)</w:t>
      </w:r>
      <w:r w:rsidRPr="003D635E">
        <w:rPr>
          <w:rFonts w:asciiTheme="majorHAnsi" w:hAnsiTheme="majorHAnsi"/>
          <w:sz w:val="24"/>
        </w:rPr>
        <w:t xml:space="preserve"> is seeking </w:t>
      </w:r>
      <w:r w:rsidR="00AA4BF4">
        <w:rPr>
          <w:rFonts w:asciiTheme="majorHAnsi" w:hAnsiTheme="majorHAnsi"/>
          <w:sz w:val="24"/>
        </w:rPr>
        <w:t>a part-time</w:t>
      </w:r>
      <w:r w:rsidRPr="003D635E">
        <w:rPr>
          <w:rFonts w:asciiTheme="majorHAnsi" w:hAnsiTheme="majorHAnsi"/>
          <w:sz w:val="24"/>
        </w:rPr>
        <w:t xml:space="preserve"> faculty member in the </w:t>
      </w:r>
      <w:bookmarkStart w:id="0" w:name="_Hlk177551127"/>
      <w:r w:rsidRPr="003D635E">
        <w:rPr>
          <w:rFonts w:asciiTheme="majorHAnsi" w:hAnsiTheme="majorHAnsi"/>
          <w:sz w:val="24"/>
        </w:rPr>
        <w:t>(</w:t>
      </w:r>
      <w:r w:rsidRPr="003D635E">
        <w:rPr>
          <w:rFonts w:asciiTheme="majorHAnsi" w:hAnsiTheme="majorHAnsi"/>
          <w:color w:val="FF0000"/>
          <w:sz w:val="24"/>
          <w:highlight w:val="yellow"/>
        </w:rPr>
        <w:t>Insert Discipline</w:t>
      </w:r>
      <w:r w:rsidR="00EC6B02">
        <w:rPr>
          <w:rFonts w:ascii="Arial" w:eastAsia="Arial" w:hAnsi="Arial" w:cs="Arial"/>
          <w:color w:val="000000"/>
        </w:rPr>
        <w:t xml:space="preserve">). </w:t>
      </w:r>
      <w:bookmarkEnd w:id="0"/>
      <w:r w:rsidR="00EC6B02" w:rsidRPr="00EC6B02">
        <w:rPr>
          <w:rFonts w:asciiTheme="majorHAnsi" w:hAnsiTheme="majorHAnsi"/>
          <w:sz w:val="24"/>
        </w:rPr>
        <w:t xml:space="preserve">The ideal candidate will share MJC’s commitment to educating its racially and socio-economically diverse student population. MJC currently serves about 24,000 students annually, the majority of whom are from racially minoritized populations, with the following breakdown: 53.5% Hispanic, 35.1% White, 4.9% Asian, 3.4% African-American/Black, 1.4% Filipino, 0.5% Native American, 1.1% Pacific Islander, 0.2% Multi-racial/Other (MJC Office of Institutional Effectiveness: </w:t>
      </w:r>
      <w:hyperlink r:id="rId7" w:history="1">
        <w:r w:rsidR="00EC6B02" w:rsidRPr="00EC6B02">
          <w:rPr>
            <w:rStyle w:val="Hyperlink"/>
            <w:rFonts w:asciiTheme="majorHAnsi" w:hAnsiTheme="majorHAnsi"/>
            <w:sz w:val="24"/>
          </w:rPr>
          <w:t>https://www.mjc.edu/general/research/demographics/index.php</w:t>
        </w:r>
      </w:hyperlink>
    </w:p>
    <w:p w14:paraId="3DA976B2" w14:textId="77777777" w:rsidR="00EC6B02" w:rsidRPr="00EC6B02" w:rsidRDefault="00EC6B02" w:rsidP="00EC6B02">
      <w:pPr>
        <w:shd w:val="clear" w:color="auto" w:fill="DBE5F1" w:themeFill="accent1" w:themeFillTint="33"/>
        <w:rPr>
          <w:rFonts w:asciiTheme="majorHAnsi" w:hAnsiTheme="majorHAnsi"/>
          <w:sz w:val="24"/>
        </w:rPr>
      </w:pPr>
      <w:r w:rsidRPr="00EC6B02">
        <w:rPr>
          <w:rFonts w:asciiTheme="majorHAnsi" w:hAnsiTheme="majorHAnsi"/>
          <w:sz w:val="24"/>
        </w:rPr>
        <w:t xml:space="preserve">MJC is a designated Hispanic-Serving Institution, reflecting the great responsibility that the college has to the educational attainment and economic well-being of the surrounding community. The successful candidate will join a college already fully engaged in exploring new wrap-around student support services and innovative pedagogical techniques to improve equity and overall student success. </w:t>
      </w:r>
    </w:p>
    <w:p w14:paraId="67437DE5" w14:textId="79D539E5" w:rsidR="00EC6B02" w:rsidRPr="00EC6B02" w:rsidRDefault="00EC6B02" w:rsidP="00EC6B02">
      <w:pPr>
        <w:rPr>
          <w:rFonts w:asciiTheme="majorHAnsi" w:hAnsiTheme="majorHAnsi"/>
          <w:b/>
          <w:sz w:val="24"/>
        </w:rPr>
      </w:pPr>
      <w:r w:rsidRPr="00EC6B02">
        <w:rPr>
          <w:rFonts w:asciiTheme="majorHAnsi" w:hAnsiTheme="majorHAnsi"/>
          <w:b/>
          <w:sz w:val="24"/>
        </w:rPr>
        <w:t xml:space="preserve">The successful candidate will join a/an </w:t>
      </w:r>
      <w:r w:rsidRPr="00EC6B02">
        <w:rPr>
          <w:rFonts w:asciiTheme="majorHAnsi" w:hAnsiTheme="majorHAnsi"/>
          <w:b/>
          <w:sz w:val="24"/>
          <w:highlight w:val="yellow"/>
        </w:rPr>
        <w:t>(</w:t>
      </w:r>
      <w:r w:rsidRPr="00EC6B02">
        <w:rPr>
          <w:rFonts w:asciiTheme="majorHAnsi" w:hAnsiTheme="majorHAnsi"/>
          <w:b/>
          <w:color w:val="FF0000"/>
          <w:sz w:val="24"/>
          <w:highlight w:val="yellow"/>
        </w:rPr>
        <w:t>Insert Department Name</w:t>
      </w:r>
      <w:r w:rsidRPr="00EC6B02">
        <w:rPr>
          <w:rFonts w:asciiTheme="majorHAnsi" w:hAnsiTheme="majorHAnsi"/>
          <w:b/>
          <w:sz w:val="24"/>
          <w:highlight w:val="yellow"/>
        </w:rPr>
        <w:t>).</w:t>
      </w:r>
      <w:r w:rsidRPr="00EC6B02">
        <w:rPr>
          <w:rFonts w:asciiTheme="majorHAnsi" w:hAnsiTheme="majorHAnsi"/>
          <w:b/>
          <w:sz w:val="24"/>
        </w:rPr>
        <w:t xml:space="preserve"> department that continues to create curriculum responsive to student needs, increasing student completion through the implementation of strategies geared to increase student equity. (</w:t>
      </w:r>
      <w:r w:rsidRPr="00EC6B02">
        <w:rPr>
          <w:rFonts w:asciiTheme="majorHAnsi" w:hAnsiTheme="majorHAnsi"/>
          <w:b/>
          <w:color w:val="FF0000"/>
          <w:sz w:val="24"/>
          <w:highlight w:val="yellow"/>
        </w:rPr>
        <w:t>Can add gear ed toward the discipline</w:t>
      </w:r>
      <w:r w:rsidRPr="00EC6B02">
        <w:rPr>
          <w:rFonts w:asciiTheme="majorHAnsi" w:hAnsiTheme="majorHAnsi"/>
          <w:b/>
          <w:sz w:val="24"/>
        </w:rPr>
        <w:t xml:space="preserve">) </w:t>
      </w:r>
    </w:p>
    <w:p w14:paraId="3C798C76" w14:textId="77777777" w:rsidR="00EC6B02" w:rsidRDefault="00EC6B02" w:rsidP="00EC6B02">
      <w:pPr>
        <w:rPr>
          <w:rFonts w:asciiTheme="majorHAnsi" w:hAnsiTheme="majorHAnsi"/>
          <w:b/>
          <w:sz w:val="24"/>
        </w:rPr>
      </w:pPr>
    </w:p>
    <w:p w14:paraId="19702DD7" w14:textId="77777777" w:rsidR="00374498" w:rsidRPr="003D635E" w:rsidRDefault="00374498" w:rsidP="00374498">
      <w:pPr>
        <w:rPr>
          <w:rFonts w:asciiTheme="majorHAnsi" w:hAnsiTheme="majorHAnsi"/>
          <w:b/>
          <w:color w:val="FF0000"/>
        </w:rPr>
      </w:pPr>
      <w:r w:rsidRPr="003D635E">
        <w:rPr>
          <w:rFonts w:asciiTheme="majorHAnsi" w:hAnsiTheme="majorHAnsi"/>
          <w:b/>
          <w:color w:val="FF0000"/>
        </w:rPr>
        <w:t>EXAMPLE: The successful candidate will join an English department that continues to create curriculum responsive to student needs, increasing student completion through the accelerated learning model.</w:t>
      </w:r>
    </w:p>
    <w:p w14:paraId="0C95DC60" w14:textId="7BB02509" w:rsidR="000252CE" w:rsidRDefault="000252CE" w:rsidP="000252CE">
      <w:pPr>
        <w:spacing w:before="8" w:after="0" w:line="239" w:lineRule="auto"/>
        <w:ind w:right="153"/>
        <w:rPr>
          <w:rFonts w:asciiTheme="majorHAnsi" w:eastAsia="Times New Roman" w:hAnsiTheme="majorHAnsi" w:cs="Times New Roman"/>
          <w:b/>
          <w:bCs/>
          <w:sz w:val="24"/>
          <w:szCs w:val="24"/>
        </w:rPr>
      </w:pPr>
      <w:r w:rsidRPr="003D635E">
        <w:rPr>
          <w:rFonts w:asciiTheme="majorHAnsi" w:hAnsiTheme="majorHAnsi" w:cs="Times New Roman"/>
          <w:b/>
          <w:sz w:val="24"/>
          <w:szCs w:val="24"/>
        </w:rPr>
        <w:t>MINIMUM QUALIFICATIONS</w:t>
      </w:r>
      <w:r w:rsidRPr="003D635E">
        <w:rPr>
          <w:rFonts w:asciiTheme="majorHAnsi" w:eastAsia="Times New Roman" w:hAnsiTheme="majorHAnsi" w:cs="Times New Roman"/>
          <w:b/>
          <w:bCs/>
          <w:sz w:val="24"/>
          <w:szCs w:val="24"/>
        </w:rPr>
        <w:t xml:space="preserve"> </w:t>
      </w:r>
    </w:p>
    <w:p w14:paraId="2F89B39F" w14:textId="50BC9D39" w:rsidR="00EC6B02" w:rsidRDefault="00EC6B02" w:rsidP="000252CE">
      <w:pPr>
        <w:spacing w:before="8" w:after="0" w:line="239" w:lineRule="auto"/>
        <w:ind w:right="153"/>
        <w:rPr>
          <w:rFonts w:asciiTheme="majorHAnsi" w:eastAsia="Times New Roman" w:hAnsiTheme="majorHAnsi" w:cs="Times New Roman"/>
          <w:b/>
          <w:bCs/>
          <w:sz w:val="24"/>
          <w:szCs w:val="24"/>
        </w:rPr>
      </w:pPr>
    </w:p>
    <w:p w14:paraId="6EE871F7" w14:textId="31A2BDBE" w:rsidR="00EC6B02" w:rsidRPr="003D635E" w:rsidRDefault="00EC6B02" w:rsidP="000252CE">
      <w:pPr>
        <w:spacing w:before="8" w:after="0" w:line="239" w:lineRule="auto"/>
        <w:ind w:right="153"/>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t>(</w:t>
      </w:r>
      <w:r w:rsidRPr="00EC6B02">
        <w:rPr>
          <w:rFonts w:asciiTheme="majorHAnsi" w:eastAsia="Times New Roman" w:hAnsiTheme="majorHAnsi" w:cs="Times New Roman"/>
          <w:b/>
          <w:bCs/>
          <w:color w:val="FF0000"/>
          <w:sz w:val="24"/>
          <w:szCs w:val="24"/>
          <w:highlight w:val="yellow"/>
        </w:rPr>
        <w:t>Insert Minimum Qualifications – Required before posting</w:t>
      </w:r>
      <w:r>
        <w:rPr>
          <w:rFonts w:asciiTheme="majorHAnsi" w:eastAsia="Times New Roman" w:hAnsiTheme="majorHAnsi" w:cs="Times New Roman"/>
          <w:b/>
          <w:bCs/>
          <w:sz w:val="24"/>
          <w:szCs w:val="24"/>
        </w:rPr>
        <w:t>)</w:t>
      </w:r>
    </w:p>
    <w:p w14:paraId="2500C093" w14:textId="5E838D44" w:rsidR="00EC6B02" w:rsidRPr="003D635E" w:rsidRDefault="000252CE" w:rsidP="000252CE">
      <w:pPr>
        <w:tabs>
          <w:tab w:val="left" w:pos="0"/>
        </w:tabs>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Determined by California State Chancellors Office. Click </w:t>
      </w:r>
      <w:r w:rsidR="00F34E41" w:rsidRPr="003D635E">
        <w:rPr>
          <w:rFonts w:asciiTheme="majorHAnsi" w:eastAsia="Times New Roman" w:hAnsiTheme="majorHAnsi" w:cs="Times New Roman"/>
          <w:sz w:val="24"/>
          <w:szCs w:val="24"/>
        </w:rPr>
        <w:t>hyper</w:t>
      </w:r>
      <w:r w:rsidRPr="003D635E">
        <w:rPr>
          <w:rFonts w:asciiTheme="majorHAnsi" w:eastAsia="Times New Roman" w:hAnsiTheme="majorHAnsi" w:cs="Times New Roman"/>
          <w:sz w:val="24"/>
          <w:szCs w:val="24"/>
        </w:rPr>
        <w:t xml:space="preserve">link for discipline applicable </w:t>
      </w:r>
      <w:hyperlink r:id="rId8" w:history="1">
        <w:r w:rsidRPr="003D635E">
          <w:rPr>
            <w:rStyle w:val="Hyperlink"/>
            <w:rFonts w:asciiTheme="majorHAnsi" w:eastAsia="Times New Roman" w:hAnsiTheme="majorHAnsi" w:cs="Times New Roman"/>
            <w:sz w:val="24"/>
            <w:szCs w:val="24"/>
          </w:rPr>
          <w:t>Minimum Qualifica</w:t>
        </w:r>
        <w:r w:rsidRPr="003D635E">
          <w:rPr>
            <w:rStyle w:val="Hyperlink"/>
            <w:rFonts w:asciiTheme="majorHAnsi" w:eastAsia="Times New Roman" w:hAnsiTheme="majorHAnsi" w:cs="Times New Roman"/>
            <w:sz w:val="24"/>
            <w:szCs w:val="24"/>
          </w:rPr>
          <w:t>t</w:t>
        </w:r>
        <w:r w:rsidRPr="003D635E">
          <w:rPr>
            <w:rStyle w:val="Hyperlink"/>
            <w:rFonts w:asciiTheme="majorHAnsi" w:eastAsia="Times New Roman" w:hAnsiTheme="majorHAnsi" w:cs="Times New Roman"/>
            <w:sz w:val="24"/>
            <w:szCs w:val="24"/>
          </w:rPr>
          <w:t>ions</w:t>
        </w:r>
      </w:hyperlink>
      <w:r w:rsidR="00F34E41" w:rsidRPr="003D635E">
        <w:rPr>
          <w:rFonts w:asciiTheme="majorHAnsi" w:eastAsia="Times New Roman" w:hAnsiTheme="majorHAnsi" w:cs="Times New Roman"/>
          <w:sz w:val="24"/>
          <w:szCs w:val="24"/>
        </w:rPr>
        <w:t>.</w:t>
      </w:r>
      <w:r w:rsidR="00EC6B02">
        <w:rPr>
          <w:rFonts w:asciiTheme="majorHAnsi" w:eastAsia="Times New Roman" w:hAnsiTheme="majorHAnsi" w:cs="Times New Roman"/>
          <w:sz w:val="24"/>
          <w:szCs w:val="24"/>
        </w:rPr>
        <w:t xml:space="preserve"> </w:t>
      </w:r>
    </w:p>
    <w:p w14:paraId="683D2583" w14:textId="77777777" w:rsidR="000252CE" w:rsidRPr="003D635E" w:rsidRDefault="000252CE" w:rsidP="000252CE">
      <w:pPr>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The District has adopted an equivalency procedure that enables consideration of applications by individuals who may not directly meet the qualifications listed above. For more information on equivalency, you may access the link below: </w:t>
      </w:r>
    </w:p>
    <w:p w14:paraId="0CD4FB58" w14:textId="77777777" w:rsidR="000252CE" w:rsidRPr="003D635E" w:rsidRDefault="007D321D" w:rsidP="000252CE">
      <w:pPr>
        <w:spacing w:before="100" w:beforeAutospacing="1" w:after="100" w:afterAutospacing="1" w:line="240" w:lineRule="auto"/>
        <w:rPr>
          <w:rFonts w:asciiTheme="majorHAnsi" w:eastAsia="Times New Roman" w:hAnsiTheme="majorHAnsi" w:cs="Times New Roman"/>
          <w:sz w:val="24"/>
          <w:szCs w:val="24"/>
        </w:rPr>
      </w:pPr>
      <w:hyperlink r:id="rId9" w:history="1">
        <w:r w:rsidR="000252CE" w:rsidRPr="003D635E">
          <w:rPr>
            <w:rStyle w:val="Hyperlink"/>
            <w:rFonts w:asciiTheme="majorHAnsi" w:eastAsia="Times New Roman" w:hAnsiTheme="majorHAnsi" w:cs="Times New Roman"/>
            <w:sz w:val="24"/>
            <w:szCs w:val="24"/>
          </w:rPr>
          <w:t>https://www.yosemite.edu/recruitment/equivalency_policy_and_procedures</w:t>
        </w:r>
      </w:hyperlink>
    </w:p>
    <w:p w14:paraId="61BB0FE5" w14:textId="77777777" w:rsidR="006F0D19" w:rsidRPr="003D635E" w:rsidRDefault="000252CE" w:rsidP="00EA7317">
      <w:pPr>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Knowledge of and ability to appraise the diverse academic, socioeconomic, cultural and ethnic backgrounds of community college students. Sensitivity to the needs, problems and challenges associated with the diversity of the community college student population.</w:t>
      </w:r>
    </w:p>
    <w:p w14:paraId="011100F0" w14:textId="16A77088" w:rsidR="00B75C20" w:rsidRPr="003D635E" w:rsidRDefault="00B75C20" w:rsidP="00EC6B02">
      <w:pPr>
        <w:spacing w:after="0" w:line="240" w:lineRule="auto"/>
        <w:ind w:left="120" w:right="-20"/>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PREFERRED QUALIFICATIONS</w:t>
      </w:r>
    </w:p>
    <w:p w14:paraId="045DA13A" w14:textId="590E40FA" w:rsidR="00B75C20" w:rsidRPr="003D635E" w:rsidRDefault="00B75C20" w:rsidP="00B75C20">
      <w:pPr>
        <w:pStyle w:val="ListParagraph"/>
        <w:numPr>
          <w:ilvl w:val="0"/>
          <w:numId w:val="13"/>
        </w:numPr>
        <w:spacing w:after="0" w:line="240" w:lineRule="auto"/>
        <w:ind w:right="-317"/>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Education and/or experience in teaching in </w:t>
      </w:r>
      <w:r w:rsidRPr="003D635E">
        <w:rPr>
          <w:rFonts w:asciiTheme="majorHAnsi" w:eastAsia="Times New Roman" w:hAnsiTheme="majorHAnsi" w:cs="Times New Roman"/>
          <w:color w:val="FF0000"/>
          <w:sz w:val="24"/>
          <w:szCs w:val="24"/>
          <w:u w:val="single"/>
        </w:rPr>
        <w:t xml:space="preserve">insert discipline specific language </w:t>
      </w:r>
      <w:r w:rsidRPr="003D635E">
        <w:rPr>
          <w:rFonts w:asciiTheme="majorHAnsi" w:eastAsia="Times New Roman" w:hAnsiTheme="majorHAnsi" w:cs="Times New Roman"/>
          <w:sz w:val="24"/>
          <w:szCs w:val="24"/>
        </w:rPr>
        <w:t xml:space="preserve">at the community college level, </w:t>
      </w:r>
      <w:r w:rsidRPr="00EC6B02">
        <w:rPr>
          <w:rFonts w:asciiTheme="majorHAnsi" w:eastAsia="Times New Roman" w:hAnsiTheme="majorHAnsi" w:cs="Times New Roman"/>
          <w:sz w:val="24"/>
          <w:szCs w:val="24"/>
        </w:rPr>
        <w:t>with a particular emphasis in basic skills</w:t>
      </w:r>
      <w:r w:rsidR="00EC6B02" w:rsidRPr="00EC6B02">
        <w:rPr>
          <w:rFonts w:asciiTheme="majorHAnsi" w:eastAsia="Times New Roman" w:hAnsiTheme="majorHAnsi" w:cs="Times New Roman"/>
          <w:sz w:val="24"/>
          <w:szCs w:val="24"/>
        </w:rPr>
        <w:t>.</w:t>
      </w:r>
    </w:p>
    <w:p w14:paraId="16FEDDBB"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Current knowledge of </w:t>
      </w:r>
      <w:r w:rsidRPr="003D635E">
        <w:rPr>
          <w:rFonts w:asciiTheme="majorHAnsi" w:eastAsia="Times New Roman" w:hAnsiTheme="majorHAnsi" w:cs="Times New Roman"/>
          <w:color w:val="FF0000"/>
          <w:sz w:val="24"/>
          <w:szCs w:val="24"/>
          <w:u w:val="single"/>
        </w:rPr>
        <w:t xml:space="preserve">insert </w:t>
      </w:r>
      <w:r w:rsidRPr="003D635E">
        <w:rPr>
          <w:rFonts w:asciiTheme="majorHAnsi" w:eastAsia="Times New Roman" w:hAnsiTheme="majorHAnsi" w:cs="Times New Roman"/>
          <w:color w:val="C00000"/>
          <w:sz w:val="24"/>
          <w:szCs w:val="24"/>
          <w:u w:val="single"/>
        </w:rPr>
        <w:t>discipline specific language</w:t>
      </w:r>
    </w:p>
    <w:p w14:paraId="4A8CFBA0"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Current understanding of assessment processes for improving student success at the course, program, and degree level.</w:t>
      </w:r>
    </w:p>
    <w:p w14:paraId="1D9DF589" w14:textId="15297D1D"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Competent in new pedagogies, such as </w:t>
      </w:r>
      <w:r w:rsidR="00EC6B02" w:rsidRPr="003D635E">
        <w:rPr>
          <w:rFonts w:asciiTheme="majorHAnsi" w:eastAsia="Times New Roman" w:hAnsiTheme="majorHAnsi" w:cs="Times New Roman"/>
          <w:color w:val="FF0000"/>
          <w:sz w:val="24"/>
          <w:szCs w:val="24"/>
          <w:u w:val="single"/>
        </w:rPr>
        <w:t xml:space="preserve">insert </w:t>
      </w:r>
      <w:r w:rsidR="00EC6B02" w:rsidRPr="003D635E">
        <w:rPr>
          <w:rFonts w:asciiTheme="majorHAnsi" w:eastAsia="Times New Roman" w:hAnsiTheme="majorHAnsi" w:cs="Times New Roman"/>
          <w:color w:val="C00000"/>
          <w:sz w:val="24"/>
          <w:szCs w:val="24"/>
          <w:u w:val="single"/>
        </w:rPr>
        <w:t>discipline specific language</w:t>
      </w:r>
      <w:r w:rsidRPr="003D635E">
        <w:rPr>
          <w:rFonts w:asciiTheme="majorHAnsi" w:eastAsia="Times New Roman" w:hAnsiTheme="majorHAnsi" w:cs="Times New Roman"/>
          <w:sz w:val="24"/>
          <w:szCs w:val="24"/>
        </w:rPr>
        <w:t>, and other pedagogies directed at improving student success and student equity.</w:t>
      </w:r>
    </w:p>
    <w:p w14:paraId="4FE14E9A" w14:textId="6E8D5093"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Recent experience working with African American/Black, Hispanic, Native American, and other minoritized students in the classroom, and an understanding of how historical patterns of exclusion of these groups within higher education shape patterns of participation and outcomes;</w:t>
      </w:r>
    </w:p>
    <w:p w14:paraId="11914EE0"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Willingness to examine and remediate one’s instructional, relational, and classroom practices to more effectively engage and support racially minoritized students;</w:t>
      </w:r>
    </w:p>
    <w:p w14:paraId="0E8BB48E"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Experience and skill with addressing issues of equity in the classroom;</w:t>
      </w:r>
    </w:p>
    <w:p w14:paraId="209A6283" w14:textId="14840EB3"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 xml:space="preserve">Experience and expertise in culturally responsive teaching in </w:t>
      </w:r>
      <w:r w:rsidR="00EC6B02" w:rsidRPr="003D635E">
        <w:rPr>
          <w:rFonts w:asciiTheme="majorHAnsi" w:eastAsia="Times New Roman" w:hAnsiTheme="majorHAnsi" w:cs="Times New Roman"/>
          <w:color w:val="FF0000"/>
          <w:sz w:val="24"/>
          <w:szCs w:val="24"/>
          <w:u w:val="single"/>
        </w:rPr>
        <w:t xml:space="preserve">insert </w:t>
      </w:r>
      <w:r w:rsidR="00EC6B02" w:rsidRPr="003D635E">
        <w:rPr>
          <w:rFonts w:asciiTheme="majorHAnsi" w:eastAsia="Times New Roman" w:hAnsiTheme="majorHAnsi" w:cs="Times New Roman"/>
          <w:color w:val="C00000"/>
          <w:sz w:val="24"/>
          <w:szCs w:val="24"/>
          <w:u w:val="single"/>
        </w:rPr>
        <w:t>discipline specific language</w:t>
      </w:r>
      <w:r w:rsidRPr="003D635E">
        <w:rPr>
          <w:rFonts w:asciiTheme="majorHAnsi" w:hAnsiTheme="majorHAnsi"/>
        </w:rPr>
        <w:t xml:space="preserve">, especially as it relates to the relevancy of students’ lives, interests, and communities; </w:t>
      </w:r>
    </w:p>
    <w:p w14:paraId="5DC1F489"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Demonstrated ability to address equity gaps within coursework and the classroom;</w:t>
      </w:r>
    </w:p>
    <w:p w14:paraId="455C003D" w14:textId="3D0CA6A0" w:rsidR="00B75C20" w:rsidRPr="00EC6B02" w:rsidRDefault="00B75C20" w:rsidP="00EC6B02">
      <w:pPr>
        <w:pStyle w:val="ListParagraph"/>
        <w:widowControl/>
        <w:numPr>
          <w:ilvl w:val="0"/>
          <w:numId w:val="13"/>
        </w:numPr>
        <w:spacing w:after="160" w:line="259" w:lineRule="auto"/>
        <w:rPr>
          <w:rFonts w:asciiTheme="majorHAnsi" w:hAnsiTheme="majorHAnsi"/>
        </w:rPr>
      </w:pPr>
      <w:r w:rsidRPr="003D635E">
        <w:rPr>
          <w:rFonts w:asciiTheme="majorHAnsi" w:hAnsiTheme="majorHAnsi"/>
        </w:rPr>
        <w:t>Demonstrated knowledge of the Hispanic-Serving designation for institutional, departmental, and instructional practices.</w:t>
      </w:r>
    </w:p>
    <w:p w14:paraId="75820DE2" w14:textId="77777777" w:rsidR="00B75C20" w:rsidRPr="003D635E" w:rsidRDefault="00B75C20" w:rsidP="00EC6B02">
      <w:pPr>
        <w:spacing w:before="100" w:beforeAutospacing="1" w:after="0" w:line="240" w:lineRule="auto"/>
        <w:rPr>
          <w:rFonts w:asciiTheme="majorHAnsi" w:eastAsia="Times New Roman" w:hAnsiTheme="majorHAnsi" w:cs="Times New Roman"/>
          <w:b/>
          <w:sz w:val="24"/>
          <w:szCs w:val="24"/>
        </w:rPr>
      </w:pPr>
      <w:r w:rsidRPr="003D635E">
        <w:rPr>
          <w:rFonts w:asciiTheme="majorHAnsi" w:eastAsia="Times New Roman" w:hAnsiTheme="majorHAnsi" w:cs="Times New Roman"/>
          <w:b/>
          <w:sz w:val="24"/>
          <w:szCs w:val="24"/>
        </w:rPr>
        <w:t xml:space="preserve">DESIRABLE CHARATERISTICS </w:t>
      </w:r>
    </w:p>
    <w:p w14:paraId="195B7C42" w14:textId="77777777" w:rsidR="00B75C20" w:rsidRPr="00EC6B02" w:rsidRDefault="00B75C20" w:rsidP="00EC6B02">
      <w:pPr>
        <w:pStyle w:val="ListParagraph"/>
        <w:numPr>
          <w:ilvl w:val="0"/>
          <w:numId w:val="17"/>
        </w:numPr>
        <w:spacing w:after="0" w:line="240" w:lineRule="auto"/>
        <w:ind w:right="-20"/>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Ability to develop curriculum or services that stress innovation and improve student equity.</w:t>
      </w:r>
    </w:p>
    <w:p w14:paraId="65BAABD8" w14:textId="77777777" w:rsidR="00B75C20" w:rsidRPr="00EC6B02" w:rsidRDefault="00B75C20" w:rsidP="00EC6B02">
      <w:pPr>
        <w:pStyle w:val="ListParagraph"/>
        <w:numPr>
          <w:ilvl w:val="0"/>
          <w:numId w:val="17"/>
        </w:numPr>
        <w:spacing w:after="0" w:line="240" w:lineRule="auto"/>
        <w:ind w:right="-20"/>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Enthusiasm for the learning process.</w:t>
      </w:r>
    </w:p>
    <w:p w14:paraId="455F5C54" w14:textId="77777777" w:rsidR="00B75C20" w:rsidRPr="00EC6B02" w:rsidRDefault="00B75C20" w:rsidP="00EC6B02">
      <w:pPr>
        <w:pStyle w:val="ListParagraph"/>
        <w:numPr>
          <w:ilvl w:val="0"/>
          <w:numId w:val="17"/>
        </w:numPr>
        <w:spacing w:after="0" w:line="240" w:lineRule="auto"/>
        <w:ind w:right="-20"/>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Commitment to supportive relationships with students and colleagues.</w:t>
      </w:r>
    </w:p>
    <w:p w14:paraId="674970C0" w14:textId="77777777" w:rsidR="00EC6B02" w:rsidRPr="00EC6B02" w:rsidRDefault="00EC6B02" w:rsidP="00EC6B02">
      <w:pPr>
        <w:pStyle w:val="ListParagraph"/>
        <w:numPr>
          <w:ilvl w:val="0"/>
          <w:numId w:val="17"/>
        </w:numPr>
        <w:spacing w:after="0" w:line="240" w:lineRule="auto"/>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 xml:space="preserve">Participate in professional growth and remain current in subject area and major state initiatives. </w:t>
      </w:r>
    </w:p>
    <w:p w14:paraId="07775B22" w14:textId="77777777" w:rsidR="00EC6B02" w:rsidRPr="00EC6B02" w:rsidRDefault="00EC6B02" w:rsidP="00EC6B02">
      <w:pPr>
        <w:pStyle w:val="ListParagraph"/>
        <w:numPr>
          <w:ilvl w:val="0"/>
          <w:numId w:val="17"/>
        </w:numPr>
        <w:spacing w:after="0" w:line="240" w:lineRule="auto"/>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 xml:space="preserve">Ability to operate effectively in an environment of change and ambiguity. </w:t>
      </w:r>
    </w:p>
    <w:p w14:paraId="08EFD19D" w14:textId="77777777" w:rsidR="00EC6B02" w:rsidRPr="00EC6B02" w:rsidRDefault="00EC6B02" w:rsidP="00EC6B02">
      <w:pPr>
        <w:pStyle w:val="ListParagraph"/>
        <w:numPr>
          <w:ilvl w:val="0"/>
          <w:numId w:val="17"/>
        </w:numPr>
        <w:spacing w:after="0" w:line="240" w:lineRule="auto"/>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 xml:space="preserve">Vision and energy to plan and organize programs to enhance student success. </w:t>
      </w:r>
    </w:p>
    <w:p w14:paraId="73493897" w14:textId="77777777" w:rsidR="00EC6B02" w:rsidRPr="00EC6B02" w:rsidRDefault="00EC6B02" w:rsidP="00EC6B02">
      <w:pPr>
        <w:pStyle w:val="ListParagraph"/>
        <w:numPr>
          <w:ilvl w:val="0"/>
          <w:numId w:val="17"/>
        </w:numPr>
        <w:spacing w:after="0" w:line="240" w:lineRule="auto"/>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lastRenderedPageBreak/>
        <w:t xml:space="preserve">Willingness to participate effectively in shared governance and to work collaboratively. </w:t>
      </w:r>
    </w:p>
    <w:p w14:paraId="6A4DF9BB" w14:textId="5B0D00C6" w:rsidR="00B75C20" w:rsidRPr="00EC6B02" w:rsidRDefault="00EC6B02" w:rsidP="00EC6B02">
      <w:pPr>
        <w:pStyle w:val="ListParagraph"/>
        <w:numPr>
          <w:ilvl w:val="0"/>
          <w:numId w:val="17"/>
        </w:numPr>
        <w:spacing w:after="0" w:line="240" w:lineRule="auto"/>
        <w:rPr>
          <w:rFonts w:asciiTheme="majorHAnsi" w:hAnsiTheme="majorHAnsi"/>
          <w:sz w:val="24"/>
          <w:szCs w:val="24"/>
        </w:rPr>
      </w:pPr>
      <w:r w:rsidRPr="00EC6B02">
        <w:rPr>
          <w:rFonts w:asciiTheme="majorHAnsi" w:eastAsia="Times New Roman" w:hAnsiTheme="majorHAnsi" w:cs="Times New Roman"/>
          <w:sz w:val="24"/>
          <w:szCs w:val="24"/>
        </w:rPr>
        <w:t>Personal qualifications such as effective interpersonal communication skills, participation in community affairs, ability to conduct effective public presentations.</w:t>
      </w:r>
    </w:p>
    <w:p w14:paraId="5EB141F9" w14:textId="158D6467" w:rsidR="00D853C7" w:rsidRPr="003D635E" w:rsidRDefault="00B75C20" w:rsidP="00EC6B02">
      <w:pPr>
        <w:spacing w:before="240" w:after="0" w:line="480" w:lineRule="auto"/>
        <w:ind w:right="692"/>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 xml:space="preserve">GENERAL </w:t>
      </w:r>
      <w:r w:rsidR="00CD7B58" w:rsidRPr="003D635E">
        <w:rPr>
          <w:rFonts w:asciiTheme="majorHAnsi" w:eastAsia="Times New Roman" w:hAnsiTheme="majorHAnsi" w:cs="Times New Roman"/>
          <w:b/>
          <w:bCs/>
          <w:sz w:val="24"/>
          <w:szCs w:val="24"/>
        </w:rPr>
        <w:t>JOB DUTIES</w:t>
      </w:r>
      <w:r w:rsidR="00EA7317" w:rsidRPr="003D635E">
        <w:rPr>
          <w:rFonts w:asciiTheme="majorHAnsi" w:eastAsia="Times New Roman" w:hAnsiTheme="majorHAnsi" w:cs="Times New Roman"/>
          <w:b/>
          <w:bCs/>
          <w:sz w:val="24"/>
          <w:szCs w:val="24"/>
        </w:rPr>
        <w:t xml:space="preserve"> AND RESPONSIBILITIES </w:t>
      </w:r>
    </w:p>
    <w:p w14:paraId="513CCC8A" w14:textId="7053994A" w:rsidR="00EA7317" w:rsidRPr="003D635E" w:rsidRDefault="00EA7317" w:rsidP="00466715">
      <w:pPr>
        <w:spacing w:after="0" w:line="240" w:lineRule="auto"/>
        <w:rPr>
          <w:rFonts w:asciiTheme="majorHAnsi" w:hAnsiTheme="majorHAnsi" w:cs="Times New Roman"/>
          <w:i/>
          <w:sz w:val="24"/>
          <w:szCs w:val="24"/>
        </w:rPr>
      </w:pPr>
      <w:r w:rsidRPr="003D635E">
        <w:rPr>
          <w:rFonts w:asciiTheme="majorHAnsi" w:hAnsiTheme="majorHAnsi" w:cs="Times New Roman"/>
          <w:i/>
          <w:sz w:val="24"/>
          <w:szCs w:val="24"/>
        </w:rPr>
        <w:t>Part of the teaching assignment may be online, in the evening, and/or on Saturdays. Duties and responsibilities include but are not limited to:</w:t>
      </w:r>
    </w:p>
    <w:p w14:paraId="247FB73B"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u w:val="single"/>
        </w:rPr>
      </w:pPr>
      <w:r w:rsidRPr="003D635E">
        <w:rPr>
          <w:rFonts w:asciiTheme="majorHAnsi" w:eastAsia="Times New Roman" w:hAnsiTheme="majorHAnsi" w:cs="Times New Roman"/>
          <w:sz w:val="24"/>
          <w:szCs w:val="24"/>
        </w:rPr>
        <w:t xml:space="preserve">Teaching lower division college courses in </w:t>
      </w:r>
      <w:r w:rsidR="0074664C" w:rsidRPr="003D635E">
        <w:rPr>
          <w:rFonts w:asciiTheme="majorHAnsi" w:eastAsia="Times New Roman" w:hAnsiTheme="majorHAnsi" w:cs="Times New Roman"/>
          <w:color w:val="FF0000"/>
          <w:sz w:val="24"/>
          <w:szCs w:val="24"/>
          <w:u w:val="single"/>
        </w:rPr>
        <w:t xml:space="preserve">insert </w:t>
      </w:r>
      <w:r w:rsidR="00510A22" w:rsidRPr="003D635E">
        <w:rPr>
          <w:rFonts w:asciiTheme="majorHAnsi" w:eastAsia="Times New Roman" w:hAnsiTheme="majorHAnsi" w:cs="Times New Roman"/>
          <w:color w:val="FF0000"/>
          <w:sz w:val="24"/>
          <w:szCs w:val="24"/>
          <w:u w:val="single"/>
        </w:rPr>
        <w:t xml:space="preserve">discipline specific </w:t>
      </w:r>
      <w:r w:rsidR="0074664C" w:rsidRPr="003D635E">
        <w:rPr>
          <w:rFonts w:asciiTheme="majorHAnsi" w:eastAsia="Times New Roman" w:hAnsiTheme="majorHAnsi" w:cs="Times New Roman"/>
          <w:color w:val="FF0000"/>
          <w:sz w:val="24"/>
          <w:szCs w:val="24"/>
          <w:u w:val="single"/>
        </w:rPr>
        <w:t>language</w:t>
      </w:r>
    </w:p>
    <w:p w14:paraId="5D521A8F"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Advancing equitable student learning through dedicated, exemplary instruction in accordance with established course outlines. </w:t>
      </w:r>
    </w:p>
    <w:p w14:paraId="31D1CEB2"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Informing students of course requirements, evaluation procedures, and attendance requirements. </w:t>
      </w:r>
    </w:p>
    <w:p w14:paraId="58F347F9"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Preparing and grading class assignments and examinations and informing students of their academic progress. </w:t>
      </w:r>
    </w:p>
    <w:p w14:paraId="081CF5F9"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Maintaining attendance, scholastic, and other records and submitting them according to published policies and deadlines. </w:t>
      </w:r>
    </w:p>
    <w:p w14:paraId="5A15151E" w14:textId="2EA3AC30"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Developing, implementing, and assessing student-learning outcomes for courses and programs and using the results for improvement. </w:t>
      </w:r>
    </w:p>
    <w:p w14:paraId="75D7FA8F"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Engaging in data inquiry and self-assessment to develop strategies for student success, persistence, and equity. </w:t>
      </w:r>
    </w:p>
    <w:p w14:paraId="79B437E8"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Participating in professional development activities to fulfill mandatory FLEX requirements </w:t>
      </w:r>
    </w:p>
    <w:p w14:paraId="11D1B825" w14:textId="77777777" w:rsidR="00EC6B02" w:rsidRP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Maintaining current knowledge in the subject matter area and effective teaching/learning strategies to meet the needs of all learning styles. </w:t>
      </w:r>
    </w:p>
    <w:p w14:paraId="35921678" w14:textId="6B9B0604" w:rsidR="00EC6B02" w:rsidRDefault="00EC6B02" w:rsidP="00EC6B02">
      <w:pPr>
        <w:pStyle w:val="ListParagraph"/>
        <w:numPr>
          <w:ilvl w:val="0"/>
          <w:numId w:val="12"/>
        </w:numPr>
        <w:spacing w:after="0" w:line="240" w:lineRule="auto"/>
        <w:ind w:right="-20"/>
        <w:rPr>
          <w:rFonts w:asciiTheme="majorHAnsi" w:hAnsiTheme="majorHAnsi" w:cs="Times New Roman"/>
          <w:sz w:val="24"/>
          <w:szCs w:val="24"/>
        </w:rPr>
      </w:pPr>
      <w:r w:rsidRPr="00EC6B02">
        <w:rPr>
          <w:rFonts w:asciiTheme="majorHAnsi" w:hAnsiTheme="majorHAnsi" w:cs="Times New Roman"/>
          <w:sz w:val="24"/>
          <w:szCs w:val="24"/>
        </w:rPr>
        <w:t xml:space="preserve">Maintaining appropriate standards of professional conduct and ethics. </w:t>
      </w:r>
    </w:p>
    <w:p w14:paraId="3542B752" w14:textId="77777777" w:rsidR="00EC6B02" w:rsidRPr="00EC6B02" w:rsidRDefault="00EC6B02" w:rsidP="00EC6B02">
      <w:pPr>
        <w:pStyle w:val="ListParagraph"/>
        <w:spacing w:after="0" w:line="240" w:lineRule="auto"/>
        <w:ind w:left="810" w:right="-20"/>
        <w:rPr>
          <w:rFonts w:asciiTheme="majorHAnsi" w:hAnsiTheme="majorHAnsi" w:cs="Times New Roman"/>
          <w:sz w:val="24"/>
          <w:szCs w:val="24"/>
        </w:rPr>
      </w:pPr>
    </w:p>
    <w:p w14:paraId="1E4275B5" w14:textId="77777777" w:rsidR="00D853C7" w:rsidRPr="003D635E" w:rsidRDefault="008905B2">
      <w:pPr>
        <w:spacing w:after="0" w:line="240" w:lineRule="auto"/>
        <w:ind w:left="120" w:right="-20"/>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PHYS</w:t>
      </w:r>
      <w:r w:rsidRPr="003D635E">
        <w:rPr>
          <w:rFonts w:asciiTheme="majorHAnsi" w:eastAsia="Times New Roman" w:hAnsiTheme="majorHAnsi" w:cs="Times New Roman"/>
          <w:b/>
          <w:bCs/>
          <w:spacing w:val="1"/>
          <w:sz w:val="24"/>
          <w:szCs w:val="24"/>
        </w:rPr>
        <w:t>I</w:t>
      </w:r>
      <w:r w:rsidRPr="003D635E">
        <w:rPr>
          <w:rFonts w:asciiTheme="majorHAnsi" w:eastAsia="Times New Roman" w:hAnsiTheme="majorHAnsi" w:cs="Times New Roman"/>
          <w:b/>
          <w:bCs/>
          <w:sz w:val="24"/>
          <w:szCs w:val="24"/>
        </w:rPr>
        <w:t>CAL</w:t>
      </w:r>
      <w:r w:rsidRPr="003D635E">
        <w:rPr>
          <w:rFonts w:asciiTheme="majorHAnsi" w:eastAsia="Times New Roman" w:hAnsiTheme="majorHAnsi" w:cs="Times New Roman"/>
          <w:b/>
          <w:bCs/>
          <w:spacing w:val="-10"/>
          <w:sz w:val="24"/>
          <w:szCs w:val="24"/>
        </w:rPr>
        <w:t xml:space="preserve"> </w:t>
      </w:r>
      <w:r w:rsidRPr="003D635E">
        <w:rPr>
          <w:rFonts w:asciiTheme="majorHAnsi" w:eastAsia="Times New Roman" w:hAnsiTheme="majorHAnsi" w:cs="Times New Roman"/>
          <w:b/>
          <w:bCs/>
          <w:sz w:val="24"/>
          <w:szCs w:val="24"/>
        </w:rPr>
        <w:t>AND</w:t>
      </w:r>
      <w:r w:rsidRPr="003D635E">
        <w:rPr>
          <w:rFonts w:asciiTheme="majorHAnsi" w:eastAsia="Times New Roman" w:hAnsiTheme="majorHAnsi" w:cs="Times New Roman"/>
          <w:b/>
          <w:bCs/>
          <w:spacing w:val="-5"/>
          <w:sz w:val="24"/>
          <w:szCs w:val="24"/>
        </w:rPr>
        <w:t xml:space="preserve"> </w:t>
      </w:r>
      <w:r w:rsidRPr="003D635E">
        <w:rPr>
          <w:rFonts w:asciiTheme="majorHAnsi" w:eastAsia="Times New Roman" w:hAnsiTheme="majorHAnsi" w:cs="Times New Roman"/>
          <w:b/>
          <w:bCs/>
          <w:sz w:val="24"/>
          <w:szCs w:val="24"/>
        </w:rPr>
        <w:t>M</w:t>
      </w:r>
      <w:r w:rsidRPr="003D635E">
        <w:rPr>
          <w:rFonts w:asciiTheme="majorHAnsi" w:eastAsia="Times New Roman" w:hAnsiTheme="majorHAnsi" w:cs="Times New Roman"/>
          <w:b/>
          <w:bCs/>
          <w:spacing w:val="1"/>
          <w:sz w:val="24"/>
          <w:szCs w:val="24"/>
        </w:rPr>
        <w:t>E</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T</w:t>
      </w:r>
      <w:r w:rsidRPr="003D635E">
        <w:rPr>
          <w:rFonts w:asciiTheme="majorHAnsi" w:eastAsia="Times New Roman" w:hAnsiTheme="majorHAnsi" w:cs="Times New Roman"/>
          <w:b/>
          <w:bCs/>
          <w:sz w:val="24"/>
          <w:szCs w:val="24"/>
        </w:rPr>
        <w:t>AL</w:t>
      </w:r>
      <w:r w:rsidRPr="003D635E">
        <w:rPr>
          <w:rFonts w:asciiTheme="majorHAnsi" w:eastAsia="Times New Roman" w:hAnsiTheme="majorHAnsi" w:cs="Times New Roman"/>
          <w:b/>
          <w:bCs/>
          <w:spacing w:val="-10"/>
          <w:sz w:val="24"/>
          <w:szCs w:val="24"/>
        </w:rPr>
        <w:t xml:space="preserve"> </w:t>
      </w:r>
      <w:r w:rsidRPr="003D635E">
        <w:rPr>
          <w:rFonts w:asciiTheme="majorHAnsi" w:eastAsia="Times New Roman" w:hAnsiTheme="majorHAnsi" w:cs="Times New Roman"/>
          <w:b/>
          <w:bCs/>
          <w:sz w:val="24"/>
          <w:szCs w:val="24"/>
        </w:rPr>
        <w:t>ST</w:t>
      </w:r>
      <w:r w:rsidRPr="003D635E">
        <w:rPr>
          <w:rFonts w:asciiTheme="majorHAnsi" w:eastAsia="Times New Roman" w:hAnsiTheme="majorHAnsi" w:cs="Times New Roman"/>
          <w:b/>
          <w:bCs/>
          <w:spacing w:val="1"/>
          <w:sz w:val="24"/>
          <w:szCs w:val="24"/>
        </w:rPr>
        <w:t>A</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D</w:t>
      </w:r>
      <w:r w:rsidRPr="003D635E">
        <w:rPr>
          <w:rFonts w:asciiTheme="majorHAnsi" w:eastAsia="Times New Roman" w:hAnsiTheme="majorHAnsi" w:cs="Times New Roman"/>
          <w:b/>
          <w:bCs/>
          <w:sz w:val="24"/>
          <w:szCs w:val="24"/>
        </w:rPr>
        <w:t>ARDS</w:t>
      </w:r>
    </w:p>
    <w:p w14:paraId="76AA7366" w14:textId="77777777" w:rsidR="0074664C" w:rsidRPr="003D635E" w:rsidRDefault="0074664C">
      <w:pPr>
        <w:spacing w:after="0" w:line="240" w:lineRule="auto"/>
        <w:ind w:left="120" w:right="-20"/>
        <w:rPr>
          <w:rFonts w:asciiTheme="majorHAnsi" w:eastAsia="Times New Roman" w:hAnsiTheme="majorHAnsi" w:cs="Times New Roman"/>
          <w:sz w:val="24"/>
          <w:szCs w:val="24"/>
        </w:rPr>
      </w:pPr>
    </w:p>
    <w:p w14:paraId="0419F74F" w14:textId="6297BC27"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Mobility:</w:t>
      </w:r>
      <w:r w:rsidRPr="003D635E">
        <w:rPr>
          <w:rFonts w:asciiTheme="majorHAnsi" w:eastAsia="Times New Roman" w:hAnsiTheme="majorHAnsi" w:cs="Times New Roman"/>
          <w:b/>
          <w:bCs/>
          <w:spacing w:val="-9"/>
          <w:sz w:val="24"/>
          <w:szCs w:val="24"/>
        </w:rPr>
        <w:t xml:space="preserve"> </w:t>
      </w:r>
      <w:r w:rsidRPr="003D635E">
        <w:rPr>
          <w:rFonts w:asciiTheme="majorHAnsi" w:eastAsia="Times New Roman" w:hAnsiTheme="majorHAnsi" w:cs="Times New Roman"/>
          <w:sz w:val="24"/>
          <w:szCs w:val="24"/>
        </w:rPr>
        <w:t>ab</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z w:val="24"/>
          <w:szCs w:val="24"/>
        </w:rPr>
        <w:t>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sit</w:t>
      </w:r>
      <w:r w:rsidR="00EA7317" w:rsidRPr="003D635E">
        <w:rPr>
          <w:rFonts w:asciiTheme="majorHAnsi" w:eastAsia="Times New Roman" w:hAnsiTheme="majorHAnsi" w:cs="Times New Roman"/>
          <w:sz w:val="24"/>
          <w:szCs w:val="24"/>
        </w:rPr>
        <w:t xml:space="preserve"> </w:t>
      </w:r>
      <w:r w:rsidR="00510A22" w:rsidRPr="003D635E">
        <w:rPr>
          <w:rFonts w:asciiTheme="majorHAnsi" w:eastAsia="Times New Roman" w:hAnsiTheme="majorHAnsi" w:cs="Times New Roman"/>
          <w:sz w:val="24"/>
          <w:szCs w:val="24"/>
        </w:rPr>
        <w:t>or stand</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pacing w:val="-1"/>
          <w:sz w:val="24"/>
          <w:szCs w:val="24"/>
        </w:rPr>
        <w:t>f</w:t>
      </w:r>
      <w:r w:rsidRPr="003D635E">
        <w:rPr>
          <w:rFonts w:asciiTheme="majorHAnsi" w:eastAsia="Times New Roman" w:hAnsiTheme="majorHAnsi" w:cs="Times New Roman"/>
          <w:spacing w:val="1"/>
          <w:sz w:val="24"/>
          <w:szCs w:val="24"/>
        </w:rPr>
        <w:t>o</w:t>
      </w:r>
      <w:r w:rsidRPr="003D635E">
        <w:rPr>
          <w:rFonts w:asciiTheme="majorHAnsi" w:eastAsia="Times New Roman" w:hAnsiTheme="majorHAnsi" w:cs="Times New Roman"/>
          <w:sz w:val="24"/>
          <w:szCs w:val="24"/>
        </w:rPr>
        <w:t>r</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pacing w:val="-1"/>
          <w:sz w:val="24"/>
          <w:szCs w:val="24"/>
        </w:rPr>
        <w:t>l</w:t>
      </w:r>
      <w:r w:rsidRPr="003D635E">
        <w:rPr>
          <w:rFonts w:asciiTheme="majorHAnsi" w:eastAsia="Times New Roman" w:hAnsiTheme="majorHAnsi" w:cs="Times New Roman"/>
          <w:sz w:val="24"/>
          <w:szCs w:val="24"/>
        </w:rPr>
        <w:t>ong</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period</w:t>
      </w:r>
      <w:r w:rsidRPr="003D635E">
        <w:rPr>
          <w:rFonts w:asciiTheme="majorHAnsi" w:eastAsia="Times New Roman" w:hAnsiTheme="majorHAnsi" w:cs="Times New Roman"/>
          <w:spacing w:val="-1"/>
          <w:sz w:val="24"/>
          <w:szCs w:val="24"/>
        </w:rPr>
        <w:t>s</w:t>
      </w:r>
      <w:r w:rsidRPr="003D635E">
        <w:rPr>
          <w:rFonts w:asciiTheme="majorHAnsi" w:eastAsia="Times New Roman" w:hAnsiTheme="majorHAnsi" w:cs="Times New Roman"/>
          <w:i/>
          <w:sz w:val="24"/>
          <w:szCs w:val="24"/>
        </w:rPr>
        <w:t>,</w:t>
      </w:r>
      <w:r w:rsidRPr="003D635E">
        <w:rPr>
          <w:rFonts w:asciiTheme="majorHAnsi" w:eastAsia="Times New Roman" w:hAnsiTheme="majorHAnsi" w:cs="Times New Roman"/>
          <w:i/>
          <w:spacing w:val="-8"/>
          <w:sz w:val="24"/>
          <w:szCs w:val="24"/>
        </w:rPr>
        <w:t xml:space="preserve"> </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ove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about</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office,</w:t>
      </w:r>
      <w:r w:rsidRPr="003D635E">
        <w:rPr>
          <w:rFonts w:asciiTheme="majorHAnsi" w:eastAsia="Times New Roman" w:hAnsiTheme="majorHAnsi" w:cs="Times New Roman"/>
          <w:spacing w:val="-6"/>
          <w:sz w:val="24"/>
          <w:szCs w:val="24"/>
        </w:rPr>
        <w:t xml:space="preserve"> </w:t>
      </w:r>
      <w:r w:rsidR="005A6928" w:rsidRPr="003D635E">
        <w:rPr>
          <w:rFonts w:asciiTheme="majorHAnsi" w:eastAsia="Times New Roman" w:hAnsiTheme="majorHAnsi" w:cs="Times New Roman"/>
          <w:sz w:val="24"/>
          <w:szCs w:val="24"/>
        </w:rPr>
        <w:t>and reach</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above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below</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desk</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level.</w:t>
      </w:r>
    </w:p>
    <w:p w14:paraId="733150DC" w14:textId="30D03463"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position w:val="-1"/>
          <w:sz w:val="24"/>
          <w:szCs w:val="24"/>
        </w:rPr>
      </w:pPr>
      <w:r w:rsidRPr="003D635E">
        <w:rPr>
          <w:rFonts w:asciiTheme="majorHAnsi" w:eastAsia="Times New Roman" w:hAnsiTheme="majorHAnsi" w:cs="Times New Roman"/>
          <w:b/>
          <w:bCs/>
          <w:position w:val="-1"/>
          <w:sz w:val="24"/>
          <w:szCs w:val="24"/>
        </w:rPr>
        <w:t>Dexterity:</w:t>
      </w:r>
      <w:r w:rsidRPr="003D635E">
        <w:rPr>
          <w:rFonts w:asciiTheme="majorHAnsi" w:eastAsia="Times New Roman" w:hAnsiTheme="majorHAnsi" w:cs="Times New Roman"/>
          <w:b/>
          <w:bCs/>
          <w:spacing w:val="-10"/>
          <w:position w:val="-1"/>
          <w:sz w:val="24"/>
          <w:szCs w:val="24"/>
        </w:rPr>
        <w:t xml:space="preserve"> </w:t>
      </w:r>
      <w:r w:rsidRPr="003D635E">
        <w:rPr>
          <w:rFonts w:asciiTheme="majorHAnsi" w:eastAsia="Times New Roman" w:hAnsiTheme="majorHAnsi" w:cs="Times New Roman"/>
          <w:position w:val="-1"/>
          <w:sz w:val="24"/>
          <w:szCs w:val="24"/>
        </w:rPr>
        <w:t>fine</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manipulation</w:t>
      </w:r>
      <w:r w:rsidRPr="003D635E">
        <w:rPr>
          <w:rFonts w:asciiTheme="majorHAnsi" w:eastAsia="Times New Roman" w:hAnsiTheme="majorHAnsi" w:cs="Times New Roman"/>
          <w:spacing w:val="-12"/>
          <w:position w:val="-1"/>
          <w:sz w:val="24"/>
          <w:szCs w:val="24"/>
        </w:rPr>
        <w:t xml:space="preserve"> </w:t>
      </w:r>
      <w:r w:rsidRPr="003D635E">
        <w:rPr>
          <w:rFonts w:asciiTheme="majorHAnsi" w:eastAsia="Times New Roman" w:hAnsiTheme="majorHAnsi" w:cs="Times New Roman"/>
          <w:position w:val="-1"/>
          <w:sz w:val="24"/>
          <w:szCs w:val="24"/>
        </w:rPr>
        <w:t>sufficient</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spacing w:val="-1"/>
          <w:position w:val="-1"/>
          <w:sz w:val="24"/>
          <w:szCs w:val="24"/>
        </w:rPr>
        <w:t>t</w:t>
      </w:r>
      <w:r w:rsidRPr="003D635E">
        <w:rPr>
          <w:rFonts w:asciiTheme="majorHAnsi" w:eastAsia="Times New Roman" w:hAnsiTheme="majorHAnsi" w:cs="Times New Roman"/>
          <w:position w:val="-1"/>
          <w:sz w:val="24"/>
          <w:szCs w:val="24"/>
        </w:rPr>
        <w:t>o</w:t>
      </w:r>
      <w:r w:rsidRPr="003D635E">
        <w:rPr>
          <w:rFonts w:asciiTheme="majorHAnsi" w:eastAsia="Times New Roman" w:hAnsiTheme="majorHAnsi" w:cs="Times New Roman"/>
          <w:spacing w:val="-1"/>
          <w:position w:val="-1"/>
          <w:sz w:val="24"/>
          <w:szCs w:val="24"/>
        </w:rPr>
        <w:t xml:space="preserve"> </w:t>
      </w:r>
      <w:r w:rsidRPr="003D635E">
        <w:rPr>
          <w:rFonts w:asciiTheme="majorHAnsi" w:eastAsia="Times New Roman" w:hAnsiTheme="majorHAnsi" w:cs="Times New Roman"/>
          <w:position w:val="-1"/>
          <w:sz w:val="24"/>
          <w:szCs w:val="24"/>
        </w:rPr>
        <w:t>operate</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1"/>
          <w:position w:val="-1"/>
          <w:sz w:val="24"/>
          <w:szCs w:val="24"/>
        </w:rPr>
        <w:t xml:space="preserve"> </w:t>
      </w:r>
      <w:r w:rsidRPr="003D635E">
        <w:rPr>
          <w:rFonts w:asciiTheme="majorHAnsi" w:eastAsia="Times New Roman" w:hAnsiTheme="majorHAnsi" w:cs="Times New Roman"/>
          <w:position w:val="-1"/>
          <w:sz w:val="24"/>
          <w:szCs w:val="24"/>
        </w:rPr>
        <w:t>keyboard,</w:t>
      </w:r>
      <w:r w:rsidRPr="003D635E">
        <w:rPr>
          <w:rFonts w:asciiTheme="majorHAnsi" w:eastAsia="Times New Roman" w:hAnsiTheme="majorHAnsi" w:cs="Times New Roman"/>
          <w:spacing w:val="-11"/>
          <w:position w:val="-1"/>
          <w:sz w:val="24"/>
          <w:szCs w:val="24"/>
        </w:rPr>
        <w:t xml:space="preserve"> </w:t>
      </w:r>
      <w:r w:rsidRPr="003D635E">
        <w:rPr>
          <w:rFonts w:asciiTheme="majorHAnsi" w:eastAsia="Times New Roman" w:hAnsiTheme="majorHAnsi" w:cs="Times New Roman"/>
          <w:position w:val="-1"/>
          <w:sz w:val="24"/>
          <w:szCs w:val="24"/>
        </w:rPr>
        <w:t>hand</w:t>
      </w:r>
      <w:r w:rsidRPr="003D635E">
        <w:rPr>
          <w:rFonts w:asciiTheme="majorHAnsi" w:eastAsia="Times New Roman" w:hAnsiTheme="majorHAnsi" w:cs="Times New Roman"/>
          <w:spacing w:val="-1"/>
          <w:position w:val="-1"/>
          <w:sz w:val="24"/>
          <w:szCs w:val="24"/>
        </w:rPr>
        <w:t>l</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indivi</w:t>
      </w:r>
      <w:r w:rsidRPr="003D635E">
        <w:rPr>
          <w:rFonts w:asciiTheme="majorHAnsi" w:eastAsia="Times New Roman" w:hAnsiTheme="majorHAnsi" w:cs="Times New Roman"/>
          <w:spacing w:val="-1"/>
          <w:position w:val="-1"/>
          <w:sz w:val="24"/>
          <w:szCs w:val="24"/>
        </w:rPr>
        <w:t>d</w:t>
      </w:r>
      <w:r w:rsidRPr="003D635E">
        <w:rPr>
          <w:rFonts w:asciiTheme="majorHAnsi" w:eastAsia="Times New Roman" w:hAnsiTheme="majorHAnsi" w:cs="Times New Roman"/>
          <w:spacing w:val="1"/>
          <w:position w:val="-1"/>
          <w:sz w:val="24"/>
          <w:szCs w:val="24"/>
        </w:rPr>
        <w:t>u</w:t>
      </w:r>
      <w:r w:rsidRPr="003D635E">
        <w:rPr>
          <w:rFonts w:asciiTheme="majorHAnsi" w:eastAsia="Times New Roman" w:hAnsiTheme="majorHAnsi" w:cs="Times New Roman"/>
          <w:position w:val="-1"/>
          <w:sz w:val="24"/>
          <w:szCs w:val="24"/>
        </w:rPr>
        <w:t>al</w:t>
      </w:r>
      <w:r w:rsidRPr="003D635E">
        <w:rPr>
          <w:rFonts w:asciiTheme="majorHAnsi" w:eastAsia="Times New Roman" w:hAnsiTheme="majorHAnsi" w:cs="Times New Roman"/>
          <w:spacing w:val="-9"/>
          <w:position w:val="-1"/>
          <w:sz w:val="24"/>
          <w:szCs w:val="24"/>
        </w:rPr>
        <w:t xml:space="preserve"> </w:t>
      </w:r>
      <w:r w:rsidRPr="003D635E">
        <w:rPr>
          <w:rFonts w:asciiTheme="majorHAnsi" w:eastAsia="Times New Roman" w:hAnsiTheme="majorHAnsi" w:cs="Times New Roman"/>
          <w:spacing w:val="-1"/>
          <w:position w:val="-1"/>
          <w:sz w:val="24"/>
          <w:szCs w:val="24"/>
        </w:rPr>
        <w:t>p</w:t>
      </w:r>
      <w:r w:rsidRPr="003D635E">
        <w:rPr>
          <w:rFonts w:asciiTheme="majorHAnsi" w:eastAsia="Times New Roman" w:hAnsiTheme="majorHAnsi" w:cs="Times New Roman"/>
          <w:position w:val="-1"/>
          <w:sz w:val="24"/>
          <w:szCs w:val="24"/>
        </w:rPr>
        <w:t>apers,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write</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take</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notes.</w:t>
      </w:r>
    </w:p>
    <w:p w14:paraId="45F80CD8" w14:textId="0A5290EC"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position w:val="-1"/>
          <w:sz w:val="24"/>
          <w:szCs w:val="24"/>
        </w:rPr>
      </w:pPr>
      <w:r w:rsidRPr="003D635E">
        <w:rPr>
          <w:rFonts w:asciiTheme="majorHAnsi" w:eastAsia="Times New Roman" w:hAnsiTheme="majorHAnsi" w:cs="Times New Roman"/>
          <w:b/>
          <w:bCs/>
          <w:position w:val="-1"/>
          <w:sz w:val="24"/>
          <w:szCs w:val="24"/>
        </w:rPr>
        <w:t>Lifting</w:t>
      </w:r>
      <w:r w:rsidRPr="003D635E">
        <w:rPr>
          <w:rFonts w:asciiTheme="majorHAnsi" w:eastAsia="Times New Roman" w:hAnsiTheme="majorHAnsi" w:cs="Times New Roman"/>
          <w:position w:val="-1"/>
          <w:sz w:val="24"/>
          <w:szCs w:val="24"/>
        </w:rPr>
        <w:t>:</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occasional</w:t>
      </w:r>
      <w:r w:rsidRPr="003D635E">
        <w:rPr>
          <w:rFonts w:asciiTheme="majorHAnsi" w:eastAsia="Times New Roman" w:hAnsiTheme="majorHAnsi" w:cs="Times New Roman"/>
          <w:spacing w:val="-9"/>
          <w:position w:val="-1"/>
          <w:sz w:val="24"/>
          <w:szCs w:val="24"/>
        </w:rPr>
        <w:t xml:space="preserve"> </w:t>
      </w:r>
      <w:r w:rsidRPr="003D635E">
        <w:rPr>
          <w:rFonts w:asciiTheme="majorHAnsi" w:eastAsia="Times New Roman" w:hAnsiTheme="majorHAnsi" w:cs="Times New Roman"/>
          <w:position w:val="-1"/>
          <w:sz w:val="24"/>
          <w:szCs w:val="24"/>
        </w:rPr>
        <w:t>lifting</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of</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papers,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files,</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equip</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1"/>
          <w:position w:val="-1"/>
          <w:sz w:val="24"/>
          <w:szCs w:val="24"/>
        </w:rPr>
        <w:t>n</w:t>
      </w:r>
      <w:r w:rsidRPr="003D635E">
        <w:rPr>
          <w:rFonts w:asciiTheme="majorHAnsi" w:eastAsia="Times New Roman" w:hAnsiTheme="majorHAnsi" w:cs="Times New Roman"/>
          <w:position w:val="-1"/>
          <w:sz w:val="24"/>
          <w:szCs w:val="24"/>
        </w:rPr>
        <w:t>t</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1"/>
          <w:position w:val="-1"/>
          <w:sz w:val="24"/>
          <w:szCs w:val="24"/>
        </w:rPr>
        <w:t>t</w:t>
      </w:r>
      <w:r w:rsidRPr="003D635E">
        <w:rPr>
          <w:rFonts w:asciiTheme="majorHAnsi" w:eastAsia="Times New Roman" w:hAnsiTheme="majorHAnsi" w:cs="Times New Roman"/>
          <w:position w:val="-1"/>
          <w:sz w:val="24"/>
          <w:szCs w:val="24"/>
        </w:rPr>
        <w:t>erial</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weighing</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up</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to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25</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pounds.</w:t>
      </w:r>
    </w:p>
    <w:p w14:paraId="58119D4C" w14:textId="44F0C257"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w w:val="99"/>
          <w:sz w:val="24"/>
          <w:szCs w:val="24"/>
        </w:rPr>
      </w:pPr>
      <w:r w:rsidRPr="003D635E">
        <w:rPr>
          <w:rFonts w:asciiTheme="majorHAnsi" w:eastAsia="Times New Roman" w:hAnsiTheme="majorHAnsi" w:cs="Times New Roman"/>
          <w:b/>
          <w:bCs/>
          <w:position w:val="-1"/>
          <w:sz w:val="24"/>
          <w:szCs w:val="24"/>
        </w:rPr>
        <w:t>Visual</w:t>
      </w:r>
      <w:r w:rsidRPr="003D635E">
        <w:rPr>
          <w:rFonts w:asciiTheme="majorHAnsi" w:eastAsia="Times New Roman" w:hAnsiTheme="majorHAnsi" w:cs="Times New Roman"/>
          <w:b/>
          <w:bCs/>
          <w:spacing w:val="-6"/>
          <w:position w:val="-1"/>
          <w:sz w:val="24"/>
          <w:szCs w:val="24"/>
        </w:rPr>
        <w:t xml:space="preserve"> </w:t>
      </w:r>
      <w:r w:rsidRPr="003D635E">
        <w:rPr>
          <w:rFonts w:asciiTheme="majorHAnsi" w:eastAsia="Times New Roman" w:hAnsiTheme="majorHAnsi" w:cs="Times New Roman"/>
          <w:b/>
          <w:bCs/>
          <w:position w:val="-1"/>
          <w:sz w:val="24"/>
          <w:szCs w:val="24"/>
        </w:rPr>
        <w:t>Requ</w:t>
      </w:r>
      <w:r w:rsidRPr="003D635E">
        <w:rPr>
          <w:rFonts w:asciiTheme="majorHAnsi" w:eastAsia="Times New Roman" w:hAnsiTheme="majorHAnsi" w:cs="Times New Roman"/>
          <w:b/>
          <w:bCs/>
          <w:spacing w:val="1"/>
          <w:position w:val="-1"/>
          <w:sz w:val="24"/>
          <w:szCs w:val="24"/>
        </w:rPr>
        <w:t>i</w:t>
      </w:r>
      <w:r w:rsidRPr="003D635E">
        <w:rPr>
          <w:rFonts w:asciiTheme="majorHAnsi" w:eastAsia="Times New Roman" w:hAnsiTheme="majorHAnsi" w:cs="Times New Roman"/>
          <w:b/>
          <w:bCs/>
          <w:position w:val="-1"/>
          <w:sz w:val="24"/>
          <w:szCs w:val="24"/>
        </w:rPr>
        <w:t>rement</w:t>
      </w:r>
      <w:r w:rsidRPr="003D635E">
        <w:rPr>
          <w:rFonts w:asciiTheme="majorHAnsi" w:eastAsia="Times New Roman" w:hAnsiTheme="majorHAnsi" w:cs="Times New Roman"/>
          <w:b/>
          <w:bCs/>
          <w:spacing w:val="-1"/>
          <w:position w:val="-1"/>
          <w:sz w:val="24"/>
          <w:szCs w:val="24"/>
        </w:rPr>
        <w:t>s</w:t>
      </w:r>
      <w:r w:rsidRPr="003D635E">
        <w:rPr>
          <w:rFonts w:asciiTheme="majorHAnsi" w:eastAsia="Times New Roman" w:hAnsiTheme="majorHAnsi" w:cs="Times New Roman"/>
          <w:position w:val="-1"/>
          <w:sz w:val="24"/>
          <w:szCs w:val="24"/>
        </w:rPr>
        <w:t>:</w:t>
      </w:r>
      <w:r w:rsidRPr="003D635E">
        <w:rPr>
          <w:rFonts w:asciiTheme="majorHAnsi" w:eastAsia="Times New Roman" w:hAnsiTheme="majorHAnsi" w:cs="Times New Roman"/>
          <w:spacing w:val="-14"/>
          <w:position w:val="-1"/>
          <w:sz w:val="24"/>
          <w:szCs w:val="24"/>
        </w:rPr>
        <w:t xml:space="preserve"> </w:t>
      </w:r>
      <w:r w:rsidRPr="003D635E">
        <w:rPr>
          <w:rFonts w:asciiTheme="majorHAnsi" w:eastAsia="Times New Roman" w:hAnsiTheme="majorHAnsi" w:cs="Times New Roman"/>
          <w:position w:val="-1"/>
          <w:sz w:val="24"/>
          <w:szCs w:val="24"/>
        </w:rPr>
        <w:t>clo</w:t>
      </w:r>
      <w:r w:rsidRPr="003D635E">
        <w:rPr>
          <w:rFonts w:asciiTheme="majorHAnsi" w:eastAsia="Times New Roman" w:hAnsiTheme="majorHAnsi" w:cs="Times New Roman"/>
          <w:spacing w:val="1"/>
          <w:position w:val="-1"/>
          <w:sz w:val="24"/>
          <w:szCs w:val="24"/>
        </w:rPr>
        <w:t>s</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vision</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sufficient</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to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read</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files,</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docume</w:t>
      </w:r>
      <w:r w:rsidRPr="003D635E">
        <w:rPr>
          <w:rFonts w:asciiTheme="majorHAnsi" w:eastAsia="Times New Roman" w:hAnsiTheme="majorHAnsi" w:cs="Times New Roman"/>
          <w:spacing w:val="-1"/>
          <w:position w:val="-1"/>
          <w:sz w:val="24"/>
          <w:szCs w:val="24"/>
        </w:rPr>
        <w:t>n</w:t>
      </w:r>
      <w:r w:rsidRPr="003D635E">
        <w:rPr>
          <w:rFonts w:asciiTheme="majorHAnsi" w:eastAsia="Times New Roman" w:hAnsiTheme="majorHAnsi" w:cs="Times New Roman"/>
          <w:position w:val="-1"/>
          <w:sz w:val="24"/>
          <w:szCs w:val="24"/>
        </w:rPr>
        <w:t>ts,</w:t>
      </w:r>
      <w:r w:rsidRPr="003D635E">
        <w:rPr>
          <w:rFonts w:asciiTheme="majorHAnsi" w:eastAsia="Times New Roman" w:hAnsiTheme="majorHAnsi" w:cs="Times New Roman"/>
          <w:spacing w:val="-10"/>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co</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puter</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screens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2"/>
          <w:position w:val="-1"/>
          <w:sz w:val="24"/>
          <w:szCs w:val="24"/>
        </w:rPr>
        <w:t>n</w:t>
      </w:r>
      <w:r w:rsidRPr="003D635E">
        <w:rPr>
          <w:rFonts w:asciiTheme="majorHAnsi" w:eastAsia="Times New Roman" w:hAnsiTheme="majorHAnsi" w:cs="Times New Roman"/>
          <w:position w:val="-1"/>
          <w:sz w:val="24"/>
          <w:szCs w:val="24"/>
        </w:rPr>
        <w:t>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do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close-up</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work;</w:t>
      </w:r>
      <w:r w:rsidR="00BE3748" w:rsidRPr="003D635E">
        <w:rPr>
          <w:rFonts w:asciiTheme="majorHAnsi" w:eastAsia="Times New Roman" w:hAnsiTheme="majorHAnsi" w:cs="Times New Roman"/>
          <w:position w:val="-1"/>
          <w:sz w:val="24"/>
          <w:szCs w:val="24"/>
        </w:rPr>
        <w:t xml:space="preserve"> </w:t>
      </w:r>
      <w:r w:rsidRPr="003D635E">
        <w:rPr>
          <w:rFonts w:asciiTheme="majorHAnsi" w:eastAsia="Times New Roman" w:hAnsiTheme="majorHAnsi" w:cs="Times New Roman"/>
          <w:sz w:val="24"/>
          <w:szCs w:val="24"/>
        </w:rPr>
        <w:t>abili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ad</w:t>
      </w:r>
      <w:r w:rsidRPr="003D635E">
        <w:rPr>
          <w:rFonts w:asciiTheme="majorHAnsi" w:eastAsia="Times New Roman" w:hAnsiTheme="majorHAnsi" w:cs="Times New Roman"/>
          <w:spacing w:val="-1"/>
          <w:sz w:val="24"/>
          <w:szCs w:val="24"/>
        </w:rPr>
        <w:t>ju</w:t>
      </w:r>
      <w:r w:rsidRPr="003D635E">
        <w:rPr>
          <w:rFonts w:asciiTheme="majorHAnsi" w:eastAsia="Times New Roman" w:hAnsiTheme="majorHAnsi" w:cs="Times New Roman"/>
          <w:sz w:val="24"/>
          <w:szCs w:val="24"/>
        </w:rPr>
        <w:t>st</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focus</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w w:val="99"/>
          <w:sz w:val="24"/>
          <w:szCs w:val="24"/>
        </w:rPr>
        <w:t>frequently.</w:t>
      </w:r>
    </w:p>
    <w:p w14:paraId="36CC5CDA" w14:textId="36E1D89A"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Hearing/Talking</w:t>
      </w:r>
      <w:r w:rsidRPr="003D635E">
        <w:rPr>
          <w:rFonts w:asciiTheme="majorHAnsi" w:eastAsia="Times New Roman" w:hAnsiTheme="majorHAnsi" w:cs="Times New Roman"/>
          <w:sz w:val="24"/>
          <w:szCs w:val="24"/>
        </w:rPr>
        <w:t>:</w:t>
      </w:r>
      <w:r w:rsidRPr="003D635E">
        <w:rPr>
          <w:rFonts w:asciiTheme="majorHAnsi" w:eastAsia="Times New Roman" w:hAnsiTheme="majorHAnsi" w:cs="Times New Roman"/>
          <w:spacing w:val="-16"/>
          <w:sz w:val="24"/>
          <w:szCs w:val="24"/>
        </w:rPr>
        <w:t xml:space="preserve"> </w:t>
      </w:r>
      <w:r w:rsidRPr="003D635E">
        <w:rPr>
          <w:rFonts w:asciiTheme="majorHAnsi" w:eastAsia="Times New Roman" w:hAnsiTheme="majorHAnsi" w:cs="Times New Roman"/>
          <w:sz w:val="24"/>
          <w:szCs w:val="24"/>
        </w:rPr>
        <w:t>abili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o</w:t>
      </w:r>
      <w:r w:rsidRPr="003D635E">
        <w:rPr>
          <w:rFonts w:asciiTheme="majorHAnsi" w:eastAsia="Times New Roman" w:hAnsiTheme="majorHAnsi" w:cs="Times New Roman"/>
          <w:spacing w:val="-1"/>
          <w:sz w:val="24"/>
          <w:szCs w:val="24"/>
        </w:rPr>
        <w:t xml:space="preserve"> </w:t>
      </w:r>
      <w:r w:rsidRPr="003D635E">
        <w:rPr>
          <w:rFonts w:asciiTheme="majorHAnsi" w:eastAsia="Times New Roman" w:hAnsiTheme="majorHAnsi" w:cs="Times New Roman"/>
          <w:sz w:val="24"/>
          <w:szCs w:val="24"/>
        </w:rPr>
        <w:t>hear</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nor</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al</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speech,</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speak</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hear</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on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the</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telepho</w:t>
      </w:r>
      <w:bookmarkStart w:id="1" w:name="_GoBack"/>
      <w:bookmarkEnd w:id="1"/>
      <w:r w:rsidRPr="003D635E">
        <w:rPr>
          <w:rFonts w:asciiTheme="majorHAnsi" w:eastAsia="Times New Roman" w:hAnsiTheme="majorHAnsi" w:cs="Times New Roman"/>
          <w:sz w:val="24"/>
          <w:szCs w:val="24"/>
        </w:rPr>
        <w:t>ne,</w:t>
      </w:r>
      <w:r w:rsidRPr="003D635E">
        <w:rPr>
          <w:rFonts w:asciiTheme="majorHAnsi" w:eastAsia="Times New Roman" w:hAnsiTheme="majorHAnsi" w:cs="Times New Roman"/>
          <w:spacing w:val="-9"/>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speak</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in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person.</w:t>
      </w:r>
    </w:p>
    <w:p w14:paraId="5912F4C8" w14:textId="1B387F92" w:rsidR="00D853C7"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w w:val="99"/>
          <w:sz w:val="24"/>
          <w:szCs w:val="24"/>
        </w:rPr>
        <w:t>E</w:t>
      </w:r>
      <w:r w:rsidRPr="003D635E">
        <w:rPr>
          <w:rFonts w:asciiTheme="majorHAnsi" w:eastAsia="Times New Roman" w:hAnsiTheme="majorHAnsi" w:cs="Times New Roman"/>
          <w:b/>
          <w:bCs/>
          <w:spacing w:val="-1"/>
          <w:w w:val="99"/>
          <w:sz w:val="24"/>
          <w:szCs w:val="24"/>
        </w:rPr>
        <w:t>m</w:t>
      </w:r>
      <w:r w:rsidRPr="003D635E">
        <w:rPr>
          <w:rFonts w:asciiTheme="majorHAnsi" w:eastAsia="Times New Roman" w:hAnsiTheme="majorHAnsi" w:cs="Times New Roman"/>
          <w:b/>
          <w:bCs/>
          <w:w w:val="99"/>
          <w:sz w:val="24"/>
          <w:szCs w:val="24"/>
        </w:rPr>
        <w:t xml:space="preserve">otional/Psychological </w:t>
      </w:r>
      <w:r w:rsidRPr="003D635E">
        <w:rPr>
          <w:rFonts w:asciiTheme="majorHAnsi" w:eastAsia="Times New Roman" w:hAnsiTheme="majorHAnsi" w:cs="Times New Roman"/>
          <w:b/>
          <w:bCs/>
          <w:sz w:val="24"/>
          <w:szCs w:val="24"/>
        </w:rPr>
        <w:t>Factors</w:t>
      </w:r>
      <w:r w:rsidRPr="003D635E">
        <w:rPr>
          <w:rFonts w:asciiTheme="majorHAnsi" w:eastAsia="Times New Roman" w:hAnsiTheme="majorHAnsi" w:cs="Times New Roman"/>
          <w:sz w:val="24"/>
          <w:szCs w:val="24"/>
        </w:rPr>
        <w:t>:</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ability</w:t>
      </w:r>
      <w:r w:rsidRPr="003D635E">
        <w:rPr>
          <w:rFonts w:asciiTheme="majorHAnsi" w:eastAsia="Times New Roman" w:hAnsiTheme="majorHAnsi" w:cs="Times New Roman"/>
          <w:spacing w:val="-6"/>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m</w:t>
      </w:r>
      <w:r w:rsidRPr="003D635E">
        <w:rPr>
          <w:rFonts w:asciiTheme="majorHAnsi" w:eastAsia="Times New Roman" w:hAnsiTheme="majorHAnsi" w:cs="Times New Roman"/>
          <w:sz w:val="24"/>
          <w:szCs w:val="24"/>
        </w:rPr>
        <w:t>ake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decisions</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concentrate;</w:t>
      </w:r>
      <w:r w:rsidRPr="003D635E">
        <w:rPr>
          <w:rFonts w:asciiTheme="majorHAnsi" w:eastAsia="Times New Roman" w:hAnsiTheme="majorHAnsi" w:cs="Times New Roman"/>
          <w:spacing w:val="-13"/>
          <w:sz w:val="24"/>
          <w:szCs w:val="24"/>
        </w:rPr>
        <w:t xml:space="preserve"> </w:t>
      </w:r>
      <w:r w:rsidRPr="003D635E">
        <w:rPr>
          <w:rFonts w:asciiTheme="majorHAnsi" w:eastAsia="Times New Roman" w:hAnsiTheme="majorHAnsi" w:cs="Times New Roman"/>
          <w:sz w:val="24"/>
          <w:szCs w:val="24"/>
        </w:rPr>
        <w:t>frequent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contact</w:t>
      </w:r>
      <w:r w:rsidRPr="003D635E">
        <w:rPr>
          <w:rFonts w:asciiTheme="majorHAnsi" w:eastAsia="Times New Roman" w:hAnsiTheme="majorHAnsi" w:cs="Times New Roman"/>
          <w:spacing w:val="-6"/>
          <w:sz w:val="24"/>
          <w:szCs w:val="24"/>
        </w:rPr>
        <w:t xml:space="preserve"> </w:t>
      </w:r>
      <w:r w:rsidRPr="003D635E">
        <w:rPr>
          <w:rFonts w:asciiTheme="majorHAnsi" w:eastAsia="Times New Roman" w:hAnsiTheme="majorHAnsi" w:cs="Times New Roman"/>
          <w:sz w:val="24"/>
          <w:szCs w:val="24"/>
        </w:rPr>
        <w:t>with</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others</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pacing w:val="1"/>
          <w:sz w:val="24"/>
          <w:szCs w:val="24"/>
        </w:rPr>
        <w:t>n</w:t>
      </w:r>
      <w:r w:rsidRPr="003D635E">
        <w:rPr>
          <w:rFonts w:asciiTheme="majorHAnsi" w:eastAsia="Times New Roman" w:hAnsiTheme="majorHAnsi" w:cs="Times New Roman"/>
          <w:sz w:val="24"/>
          <w:szCs w:val="24"/>
        </w:rPr>
        <w:t>cluding s</w:t>
      </w:r>
      <w:r w:rsidRPr="003D635E">
        <w:rPr>
          <w:rFonts w:asciiTheme="majorHAnsi" w:eastAsia="Times New Roman" w:hAnsiTheme="majorHAnsi" w:cs="Times New Roman"/>
          <w:spacing w:val="2"/>
          <w:sz w:val="24"/>
          <w:szCs w:val="24"/>
        </w:rPr>
        <w:t>o</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public</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contact;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frequent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deadlines</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ti</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e-l</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ed</w:t>
      </w:r>
      <w:r w:rsidRPr="003D635E">
        <w:rPr>
          <w:rFonts w:asciiTheme="majorHAnsi" w:eastAsia="Times New Roman" w:hAnsiTheme="majorHAnsi" w:cs="Times New Roman"/>
          <w:spacing w:val="-11"/>
          <w:sz w:val="24"/>
          <w:szCs w:val="24"/>
        </w:rPr>
        <w:t xml:space="preserve"> </w:t>
      </w:r>
      <w:r w:rsidRPr="003D635E">
        <w:rPr>
          <w:rFonts w:asciiTheme="majorHAnsi" w:eastAsia="Times New Roman" w:hAnsiTheme="majorHAnsi" w:cs="Times New Roman"/>
          <w:sz w:val="24"/>
          <w:szCs w:val="24"/>
        </w:rPr>
        <w:t>assig</w:t>
      </w:r>
      <w:r w:rsidRPr="003D635E">
        <w:rPr>
          <w:rFonts w:asciiTheme="majorHAnsi" w:eastAsia="Times New Roman" w:hAnsiTheme="majorHAnsi" w:cs="Times New Roman"/>
          <w:spacing w:val="2"/>
          <w:sz w:val="24"/>
          <w:szCs w:val="24"/>
        </w:rPr>
        <w:t>n</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w:t>
      </w:r>
      <w:r w:rsidRPr="003D635E">
        <w:rPr>
          <w:rFonts w:asciiTheme="majorHAnsi" w:eastAsia="Times New Roman" w:hAnsiTheme="majorHAnsi" w:cs="Times New Roman"/>
          <w:spacing w:val="2"/>
          <w:sz w:val="24"/>
          <w:szCs w:val="24"/>
        </w:rPr>
        <w:t>n</w:t>
      </w:r>
      <w:r w:rsidRPr="003D635E">
        <w:rPr>
          <w:rFonts w:asciiTheme="majorHAnsi" w:eastAsia="Times New Roman" w:hAnsiTheme="majorHAnsi" w:cs="Times New Roman"/>
          <w:sz w:val="24"/>
          <w:szCs w:val="24"/>
        </w:rPr>
        <w:t>ts.</w:t>
      </w:r>
    </w:p>
    <w:p w14:paraId="6182D09D" w14:textId="16E0B018" w:rsidR="00EC6B02" w:rsidRPr="00EC6B02" w:rsidRDefault="00EC6B02" w:rsidP="00EC6B02">
      <w:pPr>
        <w:tabs>
          <w:tab w:val="left" w:pos="480"/>
          <w:tab w:val="left" w:pos="900"/>
        </w:tabs>
        <w:spacing w:before="36" w:after="0" w:line="240" w:lineRule="auto"/>
        <w:ind w:right="-20"/>
        <w:rPr>
          <w:rFonts w:asciiTheme="majorHAnsi" w:eastAsia="Times New Roman" w:hAnsiTheme="majorHAnsi" w:cs="Times New Roman"/>
          <w:sz w:val="24"/>
          <w:szCs w:val="24"/>
        </w:rPr>
      </w:pPr>
      <w:r w:rsidRPr="00EC6B02">
        <w:rPr>
          <w:rFonts w:asciiTheme="majorHAnsi" w:eastAsia="Times New Roman" w:hAnsiTheme="majorHAnsi" w:cs="Times New Roman"/>
          <w:sz w:val="24"/>
          <w:szCs w:val="24"/>
        </w:rPr>
        <w:t>(Departments may add appropriate standards under this section if necessary to meet the requirements of the position. These standards must align with ADA rights and requirements.).</w:t>
      </w:r>
    </w:p>
    <w:p w14:paraId="4745717A" w14:textId="77777777" w:rsidR="00D853C7" w:rsidRPr="003D635E" w:rsidRDefault="00D853C7">
      <w:pPr>
        <w:spacing w:before="9" w:after="0" w:line="280" w:lineRule="exact"/>
        <w:rPr>
          <w:rFonts w:asciiTheme="majorHAnsi" w:hAnsiTheme="majorHAnsi"/>
          <w:sz w:val="24"/>
          <w:szCs w:val="24"/>
        </w:rPr>
      </w:pPr>
    </w:p>
    <w:sectPr w:rsidR="00D853C7" w:rsidRPr="003D635E">
      <w:footerReference w:type="default" r:id="rId10"/>
      <w:pgSz w:w="12240" w:h="15840"/>
      <w:pgMar w:top="640" w:right="6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E4B0" w14:textId="77777777" w:rsidR="007D321D" w:rsidRDefault="007D321D" w:rsidP="000E5CBA">
      <w:pPr>
        <w:spacing w:after="0" w:line="240" w:lineRule="auto"/>
      </w:pPr>
      <w:r>
        <w:separator/>
      </w:r>
    </w:p>
  </w:endnote>
  <w:endnote w:type="continuationSeparator" w:id="0">
    <w:p w14:paraId="4DAD9B27" w14:textId="77777777" w:rsidR="007D321D" w:rsidRDefault="007D321D" w:rsidP="000E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1841" w14:textId="3EFA7530" w:rsidR="000E5CBA" w:rsidRDefault="000E5CBA" w:rsidP="000E5CBA">
    <w:pPr>
      <w:pStyle w:val="Footer"/>
      <w:jc w:val="right"/>
    </w:pPr>
    <w:r>
      <w:t>Template approved by Academic Senate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8C7B" w14:textId="77777777" w:rsidR="007D321D" w:rsidRDefault="007D321D" w:rsidP="000E5CBA">
      <w:pPr>
        <w:spacing w:after="0" w:line="240" w:lineRule="auto"/>
      </w:pPr>
      <w:r>
        <w:separator/>
      </w:r>
    </w:p>
  </w:footnote>
  <w:footnote w:type="continuationSeparator" w:id="0">
    <w:p w14:paraId="4DFFA45E" w14:textId="77777777" w:rsidR="007D321D" w:rsidRDefault="007D321D" w:rsidP="000E5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C22"/>
    <w:multiLevelType w:val="hybridMultilevel"/>
    <w:tmpl w:val="B02063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12F57"/>
    <w:multiLevelType w:val="hybridMultilevel"/>
    <w:tmpl w:val="A8C05094"/>
    <w:lvl w:ilvl="0" w:tplc="B3F2F0EE">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AE5"/>
    <w:multiLevelType w:val="hybridMultilevel"/>
    <w:tmpl w:val="1E98F8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C41C5C"/>
    <w:multiLevelType w:val="hybridMultilevel"/>
    <w:tmpl w:val="4DF66178"/>
    <w:lvl w:ilvl="0" w:tplc="B3F2F0EE">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72A8C"/>
    <w:multiLevelType w:val="hybridMultilevel"/>
    <w:tmpl w:val="6AF0F7EC"/>
    <w:lvl w:ilvl="0" w:tplc="B3F2F0EE">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997747D"/>
    <w:multiLevelType w:val="hybridMultilevel"/>
    <w:tmpl w:val="8EA013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E8C1A42"/>
    <w:multiLevelType w:val="hybridMultilevel"/>
    <w:tmpl w:val="156C32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47A0B87"/>
    <w:multiLevelType w:val="hybridMultilevel"/>
    <w:tmpl w:val="DF488C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69A1B50"/>
    <w:multiLevelType w:val="hybridMultilevel"/>
    <w:tmpl w:val="F39E7C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CC13691"/>
    <w:multiLevelType w:val="hybridMultilevel"/>
    <w:tmpl w:val="39C6C4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097437D"/>
    <w:multiLevelType w:val="hybridMultilevel"/>
    <w:tmpl w:val="B054F4D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21534B0"/>
    <w:multiLevelType w:val="hybridMultilevel"/>
    <w:tmpl w:val="0286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63D5F"/>
    <w:multiLevelType w:val="hybridMultilevel"/>
    <w:tmpl w:val="4AF4DD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4713816"/>
    <w:multiLevelType w:val="hybridMultilevel"/>
    <w:tmpl w:val="418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D6C5170"/>
    <w:multiLevelType w:val="hybridMultilevel"/>
    <w:tmpl w:val="FC5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C7A01"/>
    <w:multiLevelType w:val="hybridMultilevel"/>
    <w:tmpl w:val="8EE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94BA9"/>
    <w:multiLevelType w:val="hybridMultilevel"/>
    <w:tmpl w:val="0D40C18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6"/>
  </w:num>
  <w:num w:numId="2">
    <w:abstractNumId w:val="2"/>
  </w:num>
  <w:num w:numId="3">
    <w:abstractNumId w:val="7"/>
  </w:num>
  <w:num w:numId="4">
    <w:abstractNumId w:val="12"/>
  </w:num>
  <w:num w:numId="5">
    <w:abstractNumId w:val="4"/>
  </w:num>
  <w:num w:numId="6">
    <w:abstractNumId w:val="5"/>
  </w:num>
  <w:num w:numId="7">
    <w:abstractNumId w:val="1"/>
  </w:num>
  <w:num w:numId="8">
    <w:abstractNumId w:val="3"/>
  </w:num>
  <w:num w:numId="9">
    <w:abstractNumId w:val="13"/>
  </w:num>
  <w:num w:numId="10">
    <w:abstractNumId w:val="11"/>
  </w:num>
  <w:num w:numId="11">
    <w:abstractNumId w:val="14"/>
  </w:num>
  <w:num w:numId="12">
    <w:abstractNumId w:val="0"/>
  </w:num>
  <w:num w:numId="13">
    <w:abstractNumId w:val="8"/>
  </w:num>
  <w:num w:numId="14">
    <w:abstractNumId w:val="9"/>
  </w:num>
  <w:num w:numId="15">
    <w:abstractNumId w:val="1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C7"/>
    <w:rsid w:val="000252CE"/>
    <w:rsid w:val="000828BE"/>
    <w:rsid w:val="000E5CBA"/>
    <w:rsid w:val="00117BA8"/>
    <w:rsid w:val="00141D0F"/>
    <w:rsid w:val="001563A3"/>
    <w:rsid w:val="00187A9A"/>
    <w:rsid w:val="00200F8F"/>
    <w:rsid w:val="002376D7"/>
    <w:rsid w:val="002A6745"/>
    <w:rsid w:val="002A7C50"/>
    <w:rsid w:val="002B1162"/>
    <w:rsid w:val="002C200B"/>
    <w:rsid w:val="00346A48"/>
    <w:rsid w:val="00355AF5"/>
    <w:rsid w:val="00374498"/>
    <w:rsid w:val="003B6BE4"/>
    <w:rsid w:val="003D635E"/>
    <w:rsid w:val="00466715"/>
    <w:rsid w:val="00510A22"/>
    <w:rsid w:val="005629F1"/>
    <w:rsid w:val="005639DC"/>
    <w:rsid w:val="005A6928"/>
    <w:rsid w:val="0069436E"/>
    <w:rsid w:val="006F0D19"/>
    <w:rsid w:val="006F139C"/>
    <w:rsid w:val="0074664C"/>
    <w:rsid w:val="00755AEC"/>
    <w:rsid w:val="00761111"/>
    <w:rsid w:val="00780673"/>
    <w:rsid w:val="00780E65"/>
    <w:rsid w:val="00796C13"/>
    <w:rsid w:val="007D22CD"/>
    <w:rsid w:val="007D321D"/>
    <w:rsid w:val="00856419"/>
    <w:rsid w:val="00882C4C"/>
    <w:rsid w:val="008905B2"/>
    <w:rsid w:val="008D2EDD"/>
    <w:rsid w:val="008F6F55"/>
    <w:rsid w:val="00975C82"/>
    <w:rsid w:val="009B6CCF"/>
    <w:rsid w:val="00A203BE"/>
    <w:rsid w:val="00A31893"/>
    <w:rsid w:val="00A44D61"/>
    <w:rsid w:val="00AA4BF4"/>
    <w:rsid w:val="00AB1121"/>
    <w:rsid w:val="00AB75C0"/>
    <w:rsid w:val="00AD219F"/>
    <w:rsid w:val="00B00ABC"/>
    <w:rsid w:val="00B75C20"/>
    <w:rsid w:val="00B933EF"/>
    <w:rsid w:val="00B95EBE"/>
    <w:rsid w:val="00B97EDC"/>
    <w:rsid w:val="00BA0862"/>
    <w:rsid w:val="00BB4B7C"/>
    <w:rsid w:val="00BE3748"/>
    <w:rsid w:val="00C44BFC"/>
    <w:rsid w:val="00C61150"/>
    <w:rsid w:val="00CC5DB5"/>
    <w:rsid w:val="00CD7B58"/>
    <w:rsid w:val="00D35B30"/>
    <w:rsid w:val="00D853C7"/>
    <w:rsid w:val="00DD28A6"/>
    <w:rsid w:val="00DD45D4"/>
    <w:rsid w:val="00E3057E"/>
    <w:rsid w:val="00E35F25"/>
    <w:rsid w:val="00E51F5D"/>
    <w:rsid w:val="00EA0A15"/>
    <w:rsid w:val="00EA7317"/>
    <w:rsid w:val="00EC6B02"/>
    <w:rsid w:val="00EC787F"/>
    <w:rsid w:val="00F162EB"/>
    <w:rsid w:val="00F34E41"/>
    <w:rsid w:val="00F9195C"/>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C67F"/>
  <w15:docId w15:val="{EEDB14F5-7CAB-436F-94A6-5E689DEC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3BE"/>
    <w:pPr>
      <w:ind w:left="720"/>
      <w:contextualSpacing/>
    </w:pPr>
  </w:style>
  <w:style w:type="paragraph" w:styleId="BalloonText">
    <w:name w:val="Balloon Text"/>
    <w:basedOn w:val="Normal"/>
    <w:link w:val="BalloonTextChar"/>
    <w:uiPriority w:val="99"/>
    <w:semiHidden/>
    <w:unhideWhenUsed/>
    <w:rsid w:val="00EA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15"/>
    <w:rPr>
      <w:rFonts w:ascii="Segoe UI" w:hAnsi="Segoe UI" w:cs="Segoe UI"/>
      <w:sz w:val="18"/>
      <w:szCs w:val="18"/>
    </w:rPr>
  </w:style>
  <w:style w:type="paragraph" w:customStyle="1" w:styleId="Default">
    <w:name w:val="Default"/>
    <w:rsid w:val="00BB4B7C"/>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252CE"/>
    <w:rPr>
      <w:color w:val="0000FF" w:themeColor="hyperlink"/>
      <w:u w:val="single"/>
    </w:rPr>
  </w:style>
  <w:style w:type="paragraph" w:styleId="CommentText">
    <w:name w:val="annotation text"/>
    <w:basedOn w:val="Normal"/>
    <w:link w:val="CommentTextChar"/>
    <w:uiPriority w:val="99"/>
    <w:semiHidden/>
    <w:unhideWhenUsed/>
    <w:rsid w:val="00CC5DB5"/>
    <w:pPr>
      <w:spacing w:line="240" w:lineRule="auto"/>
    </w:pPr>
    <w:rPr>
      <w:sz w:val="20"/>
      <w:szCs w:val="20"/>
    </w:rPr>
  </w:style>
  <w:style w:type="character" w:customStyle="1" w:styleId="CommentTextChar">
    <w:name w:val="Comment Text Char"/>
    <w:basedOn w:val="DefaultParagraphFont"/>
    <w:link w:val="CommentText"/>
    <w:uiPriority w:val="99"/>
    <w:semiHidden/>
    <w:rsid w:val="00CC5DB5"/>
    <w:rPr>
      <w:sz w:val="20"/>
      <w:szCs w:val="20"/>
    </w:rPr>
  </w:style>
  <w:style w:type="paragraph" w:styleId="Revision">
    <w:name w:val="Revision"/>
    <w:hidden/>
    <w:uiPriority w:val="99"/>
    <w:semiHidden/>
    <w:rsid w:val="00FF1F52"/>
    <w:pPr>
      <w:widowControl/>
      <w:spacing w:after="0" w:line="240" w:lineRule="auto"/>
    </w:pPr>
  </w:style>
  <w:style w:type="character" w:styleId="UnresolvedMention">
    <w:name w:val="Unresolved Mention"/>
    <w:basedOn w:val="DefaultParagraphFont"/>
    <w:uiPriority w:val="99"/>
    <w:semiHidden/>
    <w:unhideWhenUsed/>
    <w:rsid w:val="00F34E41"/>
    <w:rPr>
      <w:color w:val="605E5C"/>
      <w:shd w:val="clear" w:color="auto" w:fill="E1DFDD"/>
    </w:rPr>
  </w:style>
  <w:style w:type="character" w:styleId="FollowedHyperlink">
    <w:name w:val="FollowedHyperlink"/>
    <w:basedOn w:val="DefaultParagraphFont"/>
    <w:uiPriority w:val="99"/>
    <w:semiHidden/>
    <w:unhideWhenUsed/>
    <w:rsid w:val="00F34E41"/>
    <w:rPr>
      <w:color w:val="800080" w:themeColor="followedHyperlink"/>
      <w:u w:val="single"/>
    </w:rPr>
  </w:style>
  <w:style w:type="paragraph" w:styleId="Header">
    <w:name w:val="header"/>
    <w:basedOn w:val="Normal"/>
    <w:link w:val="HeaderChar"/>
    <w:uiPriority w:val="99"/>
    <w:unhideWhenUsed/>
    <w:rsid w:val="000E5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BA"/>
  </w:style>
  <w:style w:type="paragraph" w:styleId="Footer">
    <w:name w:val="footer"/>
    <w:basedOn w:val="Normal"/>
    <w:link w:val="FooterChar"/>
    <w:uiPriority w:val="99"/>
    <w:unhideWhenUsed/>
    <w:rsid w:val="000E5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co.edu/-/media/CCCCO-Website/docs/minimum-qualifications/CCCCOReport-Minimum-Qualifications-2023_.pdf?la=en&amp;hash=D3075F5E24FF5D3DB759E61009DC66F0F5060FF6" TargetMode="External"/><Relationship Id="rId3" Type="http://schemas.openxmlformats.org/officeDocument/2006/relationships/settings" Target="settings.xml"/><Relationship Id="rId7" Type="http://schemas.openxmlformats.org/officeDocument/2006/relationships/hyperlink" Target="https://www.mjc.edu/general/research/demographic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semite.edu/recruitment/equivalency_policy_and_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Raby</dc:creator>
  <cp:lastModifiedBy>Jessica Costa</cp:lastModifiedBy>
  <cp:revision>3</cp:revision>
  <cp:lastPrinted>2019-03-18T21:27:00Z</cp:lastPrinted>
  <dcterms:created xsi:type="dcterms:W3CDTF">2024-09-18T18:34:00Z</dcterms:created>
  <dcterms:modified xsi:type="dcterms:W3CDTF">2024-09-19T19:15:00Z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2011-08-17T00:00:00Z</vt:filetime>
  </property>
  <property fmtid="{D5CDD505-2E9C-101B-9397-08002B2CF9AE}" pid="3" name="LastSaved">
    <vt:filetime>2014-10-14T00:00:00Z</vt:filetime>
  </property>
</Properties>
</file>